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8E" w:rsidRPr="006526C8" w:rsidRDefault="00B74B8E" w:rsidP="006526C8">
      <w:pPr>
        <w:spacing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ДОГОВОР №</w:t>
      </w:r>
      <w:r w:rsidR="0043232E">
        <w:rPr>
          <w:rFonts w:ascii="Times New Roman" w:hAnsi="Times New Roman" w:cs="Times New Roman"/>
          <w:b/>
          <w:bCs/>
          <w:sz w:val="24"/>
          <w:szCs w:val="24"/>
        </w:rPr>
        <w:t>_______</w:t>
      </w:r>
    </w:p>
    <w:p w:rsidR="00B74B8E" w:rsidRPr="006526C8" w:rsidRDefault="00B74B8E" w:rsidP="006526C8">
      <w:pPr>
        <w:spacing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поставки лома и отходов металлов</w:t>
      </w:r>
    </w:p>
    <w:p w:rsidR="00B74B8E" w:rsidRPr="006526C8" w:rsidRDefault="00B74B8E" w:rsidP="006526C8">
      <w:pPr>
        <w:spacing w:line="240" w:lineRule="auto"/>
        <w:rPr>
          <w:rFonts w:ascii="Times New Roman" w:hAnsi="Times New Roman" w:cs="Times New Roman"/>
          <w:sz w:val="24"/>
          <w:szCs w:val="24"/>
        </w:rPr>
      </w:pPr>
      <w:r w:rsidRPr="006526C8">
        <w:rPr>
          <w:rFonts w:ascii="Times New Roman" w:hAnsi="Times New Roman" w:cs="Times New Roman"/>
          <w:b/>
          <w:bCs/>
          <w:sz w:val="24"/>
          <w:szCs w:val="24"/>
        </w:rPr>
        <w:t>г. Москва                                                                                              от «</w:t>
      </w:r>
      <w:r w:rsidR="0043232E">
        <w:rPr>
          <w:rFonts w:ascii="Times New Roman" w:hAnsi="Times New Roman" w:cs="Times New Roman"/>
          <w:b/>
          <w:bCs/>
          <w:sz w:val="24"/>
          <w:szCs w:val="24"/>
        </w:rPr>
        <w:t>__</w:t>
      </w:r>
      <w:r w:rsidRPr="006526C8">
        <w:rPr>
          <w:rFonts w:ascii="Times New Roman" w:hAnsi="Times New Roman" w:cs="Times New Roman"/>
          <w:b/>
          <w:bCs/>
          <w:sz w:val="24"/>
          <w:szCs w:val="24"/>
        </w:rPr>
        <w:t xml:space="preserve">» </w:t>
      </w:r>
      <w:r w:rsidR="0043232E">
        <w:rPr>
          <w:rFonts w:ascii="Times New Roman" w:hAnsi="Times New Roman" w:cs="Times New Roman"/>
          <w:b/>
          <w:bCs/>
          <w:sz w:val="24"/>
          <w:szCs w:val="24"/>
        </w:rPr>
        <w:t>_______</w:t>
      </w:r>
      <w:r w:rsidRPr="006526C8">
        <w:rPr>
          <w:rFonts w:ascii="Times New Roman" w:hAnsi="Times New Roman" w:cs="Times New Roman"/>
          <w:b/>
          <w:bCs/>
          <w:sz w:val="24"/>
          <w:szCs w:val="24"/>
        </w:rPr>
        <w:t xml:space="preserve"> 20</w:t>
      </w:r>
      <w:r w:rsidR="00131383">
        <w:rPr>
          <w:rFonts w:ascii="Times New Roman" w:hAnsi="Times New Roman" w:cs="Times New Roman"/>
          <w:b/>
          <w:bCs/>
          <w:sz w:val="24"/>
          <w:szCs w:val="24"/>
        </w:rPr>
        <w:t>__</w:t>
      </w:r>
      <w:r w:rsidRPr="006526C8">
        <w:rPr>
          <w:rFonts w:ascii="Times New Roman" w:hAnsi="Times New Roman" w:cs="Times New Roman"/>
          <w:b/>
          <w:bCs/>
          <w:sz w:val="24"/>
          <w:szCs w:val="24"/>
        </w:rPr>
        <w:t xml:space="preserve"> г.</w:t>
      </w:r>
    </w:p>
    <w:p w:rsidR="00B74B8E" w:rsidRPr="006526C8" w:rsidRDefault="0043232E" w:rsidP="006526C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w:t>
      </w:r>
      <w:r w:rsidR="00B74B8E" w:rsidRPr="006526C8">
        <w:rPr>
          <w:rFonts w:ascii="Times New Roman" w:hAnsi="Times New Roman" w:cs="Times New Roman"/>
          <w:sz w:val="24"/>
          <w:szCs w:val="24"/>
        </w:rPr>
        <w:t>, именуемое в дальнейшем «</w:t>
      </w:r>
      <w:r w:rsidR="00B74B8E" w:rsidRPr="006526C8">
        <w:rPr>
          <w:rFonts w:ascii="Times New Roman" w:hAnsi="Times New Roman" w:cs="Times New Roman"/>
          <w:b/>
          <w:bCs/>
          <w:sz w:val="24"/>
          <w:szCs w:val="24"/>
        </w:rPr>
        <w:t>Покупатель</w:t>
      </w:r>
      <w:r w:rsidR="00B74B8E" w:rsidRPr="006526C8">
        <w:rPr>
          <w:rFonts w:ascii="Times New Roman" w:hAnsi="Times New Roman" w:cs="Times New Roman"/>
          <w:sz w:val="24"/>
          <w:szCs w:val="24"/>
        </w:rPr>
        <w:t xml:space="preserve">», в лице </w:t>
      </w:r>
      <w:r>
        <w:rPr>
          <w:rFonts w:ascii="Times New Roman" w:hAnsi="Times New Roman" w:cs="Times New Roman"/>
          <w:sz w:val="24"/>
          <w:szCs w:val="24"/>
        </w:rPr>
        <w:t>____________</w:t>
      </w:r>
      <w:r w:rsidR="00B74B8E" w:rsidRPr="006526C8">
        <w:rPr>
          <w:rFonts w:ascii="Times New Roman" w:hAnsi="Times New Roman" w:cs="Times New Roman"/>
          <w:b/>
          <w:sz w:val="24"/>
          <w:szCs w:val="24"/>
        </w:rPr>
        <w:t>,</w:t>
      </w:r>
      <w:r w:rsidR="00B74B8E" w:rsidRPr="006526C8">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00B74B8E" w:rsidRPr="006526C8">
        <w:rPr>
          <w:rFonts w:ascii="Times New Roman" w:hAnsi="Times New Roman" w:cs="Times New Roman"/>
          <w:sz w:val="24"/>
          <w:szCs w:val="24"/>
        </w:rPr>
        <w:t xml:space="preserve"> на основании </w:t>
      </w:r>
      <w:r>
        <w:rPr>
          <w:rFonts w:ascii="Times New Roman" w:hAnsi="Times New Roman" w:cs="Times New Roman"/>
          <w:sz w:val="24"/>
          <w:szCs w:val="24"/>
        </w:rPr>
        <w:t>__________</w:t>
      </w:r>
      <w:r w:rsidR="00B74B8E" w:rsidRPr="006526C8">
        <w:rPr>
          <w:rFonts w:ascii="Times New Roman" w:hAnsi="Times New Roman" w:cs="Times New Roman"/>
          <w:sz w:val="24"/>
          <w:szCs w:val="24"/>
        </w:rPr>
        <w:t>, с одной стороны, и</w:t>
      </w:r>
    </w:p>
    <w:p w:rsidR="00B74B8E" w:rsidRPr="006526C8" w:rsidRDefault="00B74B8E" w:rsidP="006526C8">
      <w:pPr>
        <w:spacing w:line="240" w:lineRule="auto"/>
        <w:jc w:val="both"/>
        <w:rPr>
          <w:rFonts w:ascii="Times New Roman" w:hAnsi="Times New Roman" w:cs="Times New Roman"/>
          <w:sz w:val="24"/>
          <w:szCs w:val="24"/>
        </w:rPr>
      </w:pPr>
      <w:proofErr w:type="gramStart"/>
      <w:r w:rsidRPr="00564FFA">
        <w:rPr>
          <w:rFonts w:ascii="Times New Roman" w:hAnsi="Times New Roman" w:cs="Times New Roman"/>
          <w:b/>
          <w:sz w:val="24"/>
          <w:szCs w:val="24"/>
        </w:rPr>
        <w:t>АО «</w:t>
      </w:r>
      <w:r w:rsidR="00564FFA" w:rsidRPr="00564FFA">
        <w:rPr>
          <w:rFonts w:ascii="Times New Roman" w:hAnsi="Times New Roman" w:cs="Times New Roman"/>
          <w:b/>
          <w:sz w:val="24"/>
          <w:szCs w:val="24"/>
        </w:rPr>
        <w:t>НПП «К</w:t>
      </w:r>
      <w:r w:rsidR="00076DAC">
        <w:rPr>
          <w:rFonts w:ascii="Times New Roman" w:hAnsi="Times New Roman" w:cs="Times New Roman"/>
          <w:b/>
          <w:sz w:val="24"/>
          <w:szCs w:val="24"/>
        </w:rPr>
        <w:t>вант</w:t>
      </w:r>
      <w:r w:rsidRPr="00564FFA">
        <w:rPr>
          <w:rFonts w:ascii="Times New Roman" w:hAnsi="Times New Roman" w:cs="Times New Roman"/>
          <w:sz w:val="24"/>
          <w:szCs w:val="24"/>
        </w:rPr>
        <w:t>»,</w:t>
      </w:r>
      <w:r w:rsidRPr="006526C8">
        <w:rPr>
          <w:rFonts w:ascii="Times New Roman" w:hAnsi="Times New Roman" w:cs="Times New Roman"/>
          <w:sz w:val="24"/>
          <w:szCs w:val="24"/>
        </w:rPr>
        <w:t xml:space="preserve"> именуемое в дальнейшем «</w:t>
      </w:r>
      <w:r w:rsidRPr="006526C8">
        <w:rPr>
          <w:rFonts w:ascii="Times New Roman" w:hAnsi="Times New Roman" w:cs="Times New Roman"/>
          <w:b/>
          <w:bCs/>
          <w:sz w:val="24"/>
          <w:szCs w:val="24"/>
        </w:rPr>
        <w:t>Продавец</w:t>
      </w:r>
      <w:r w:rsidRPr="006526C8">
        <w:rPr>
          <w:rFonts w:ascii="Times New Roman" w:hAnsi="Times New Roman" w:cs="Times New Roman"/>
          <w:sz w:val="24"/>
          <w:szCs w:val="24"/>
        </w:rPr>
        <w:t xml:space="preserve">», в лице </w:t>
      </w:r>
      <w:r w:rsidR="0043232E">
        <w:rPr>
          <w:rFonts w:ascii="Times New Roman" w:hAnsi="Times New Roman" w:cs="Times New Roman"/>
          <w:sz w:val="24"/>
          <w:szCs w:val="24"/>
        </w:rPr>
        <w:t>_________________</w:t>
      </w:r>
      <w:r w:rsidRPr="00205E27">
        <w:rPr>
          <w:rFonts w:ascii="Times New Roman" w:hAnsi="Times New Roman" w:cs="Times New Roman"/>
          <w:sz w:val="24"/>
          <w:szCs w:val="24"/>
        </w:rPr>
        <w:t>,</w:t>
      </w:r>
      <w:r w:rsidRPr="006526C8">
        <w:rPr>
          <w:rFonts w:ascii="Times New Roman" w:hAnsi="Times New Roman" w:cs="Times New Roman"/>
          <w:sz w:val="24"/>
          <w:szCs w:val="24"/>
        </w:rPr>
        <w:t xml:space="preserve"> действующего на основании </w:t>
      </w:r>
      <w:r w:rsidR="0043232E">
        <w:rPr>
          <w:rFonts w:ascii="Times New Roman" w:hAnsi="Times New Roman" w:cs="Times New Roman"/>
          <w:sz w:val="24"/>
          <w:szCs w:val="24"/>
        </w:rPr>
        <w:t>___________________</w:t>
      </w:r>
      <w:r w:rsidR="00205E27" w:rsidRPr="00205E27">
        <w:rPr>
          <w:rFonts w:ascii="Times New Roman" w:hAnsi="Times New Roman" w:cs="Times New Roman"/>
          <w:sz w:val="24"/>
          <w:szCs w:val="24"/>
        </w:rPr>
        <w:t>,</w:t>
      </w:r>
      <w:r w:rsidRPr="006526C8">
        <w:rPr>
          <w:rFonts w:ascii="Times New Roman" w:hAnsi="Times New Roman" w:cs="Times New Roman"/>
          <w:sz w:val="24"/>
          <w:szCs w:val="24"/>
        </w:rPr>
        <w:t xml:space="preserve"> с другой стороны, далее совместно именуемые «Стороны» и каждый в отдельности «Сторона», на основании действующего законодательства Российской Федерации, заключили настоящий Договор о нижеследующем:</w:t>
      </w:r>
      <w:proofErr w:type="gramEnd"/>
    </w:p>
    <w:p w:rsidR="0084135F" w:rsidRPr="006526C8" w:rsidRDefault="0084135F" w:rsidP="00AD25B0">
      <w:pPr>
        <w:spacing w:after="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1. ПРЕДМЕТ ДОГОВОРА</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1.1. </w:t>
      </w:r>
      <w:proofErr w:type="gramStart"/>
      <w:r w:rsidR="00041075" w:rsidRPr="006526C8">
        <w:rPr>
          <w:rFonts w:ascii="Times New Roman" w:hAnsi="Times New Roman" w:cs="Times New Roman"/>
          <w:sz w:val="24"/>
          <w:szCs w:val="24"/>
        </w:rPr>
        <w:t>Продавец обязуется на условиях настоящего Договора поставлять</w:t>
      </w:r>
      <w:r w:rsidR="00F4065D">
        <w:rPr>
          <w:rFonts w:ascii="Times New Roman" w:hAnsi="Times New Roman" w:cs="Times New Roman"/>
          <w:sz w:val="24"/>
          <w:szCs w:val="24"/>
        </w:rPr>
        <w:t xml:space="preserve"> </w:t>
      </w:r>
      <w:r w:rsidR="00041075" w:rsidRPr="00B06055">
        <w:rPr>
          <w:rFonts w:ascii="Times New Roman" w:hAnsi="Times New Roman" w:cs="Times New Roman"/>
          <w:sz w:val="24"/>
          <w:szCs w:val="24"/>
        </w:rPr>
        <w:t>лом черных и цветных металлов</w:t>
      </w:r>
      <w:r w:rsidR="00041075">
        <w:rPr>
          <w:rFonts w:ascii="Times New Roman" w:hAnsi="Times New Roman" w:cs="Times New Roman"/>
          <w:sz w:val="24"/>
          <w:szCs w:val="24"/>
        </w:rPr>
        <w:t xml:space="preserve"> в соответствии с Приложением №1 (</w:t>
      </w:r>
      <w:r w:rsidR="00041075" w:rsidRPr="000A0A85">
        <w:rPr>
          <w:rFonts w:ascii="Times New Roman" w:hAnsi="Times New Roman" w:cs="Times New Roman"/>
          <w:sz w:val="24"/>
          <w:szCs w:val="24"/>
        </w:rPr>
        <w:t>Спецификация</w:t>
      </w:r>
      <w:r w:rsidR="00041075">
        <w:rPr>
          <w:rFonts w:ascii="Times New Roman" w:hAnsi="Times New Roman" w:cs="Times New Roman"/>
          <w:sz w:val="24"/>
          <w:szCs w:val="24"/>
        </w:rPr>
        <w:t xml:space="preserve">), который </w:t>
      </w:r>
      <w:r w:rsidR="00041075" w:rsidRPr="00B06055">
        <w:rPr>
          <w:rFonts w:ascii="Times New Roman" w:hAnsi="Times New Roman" w:cs="Times New Roman"/>
          <w:sz w:val="24"/>
          <w:szCs w:val="24"/>
        </w:rPr>
        <w:t>образова</w:t>
      </w:r>
      <w:r w:rsidR="00041075">
        <w:rPr>
          <w:rFonts w:ascii="Times New Roman" w:hAnsi="Times New Roman" w:cs="Times New Roman"/>
          <w:sz w:val="24"/>
          <w:szCs w:val="24"/>
        </w:rPr>
        <w:t>лся</w:t>
      </w:r>
      <w:r w:rsidR="00041075" w:rsidRPr="00B06055">
        <w:rPr>
          <w:rFonts w:ascii="Times New Roman" w:hAnsi="Times New Roman" w:cs="Times New Roman"/>
          <w:sz w:val="24"/>
          <w:szCs w:val="24"/>
        </w:rPr>
        <w:t xml:space="preserve"> в процессе собственного </w:t>
      </w:r>
      <w:r w:rsidR="00041075" w:rsidRPr="00EB7978">
        <w:rPr>
          <w:rFonts w:ascii="Times New Roman" w:hAnsi="Times New Roman" w:cs="Times New Roman"/>
          <w:sz w:val="24"/>
          <w:szCs w:val="24"/>
        </w:rPr>
        <w:t>производства и в результате</w:t>
      </w:r>
      <w:r w:rsidR="00041075" w:rsidRPr="00B77D39">
        <w:rPr>
          <w:rFonts w:ascii="Times New Roman" w:hAnsi="Times New Roman" w:cs="Times New Roman"/>
          <w:sz w:val="24"/>
          <w:szCs w:val="24"/>
        </w:rPr>
        <w:t xml:space="preserve"> демонтажа старых активов, металлических конструкций</w:t>
      </w:r>
      <w:r w:rsidR="00041075" w:rsidRPr="00B06055">
        <w:rPr>
          <w:rFonts w:ascii="Times New Roman" w:hAnsi="Times New Roman" w:cs="Times New Roman"/>
          <w:sz w:val="24"/>
          <w:szCs w:val="24"/>
        </w:rPr>
        <w:t>,</w:t>
      </w:r>
      <w:r w:rsidR="00041075" w:rsidRPr="006526C8">
        <w:rPr>
          <w:rFonts w:ascii="Times New Roman" w:hAnsi="Times New Roman" w:cs="Times New Roman"/>
          <w:sz w:val="24"/>
          <w:szCs w:val="24"/>
        </w:rPr>
        <w:t xml:space="preserve"> а Покупатель принимать и оплачивать лом и отходы черных, цветных металлов согласно </w:t>
      </w:r>
      <w:r w:rsidR="00F67CFD" w:rsidRPr="00F67CFD">
        <w:rPr>
          <w:rFonts w:ascii="Times New Roman" w:hAnsi="Times New Roman" w:cs="Times New Roman"/>
          <w:sz w:val="24"/>
          <w:szCs w:val="24"/>
        </w:rPr>
        <w:t>Приложени</w:t>
      </w:r>
      <w:r w:rsidR="00F67CFD">
        <w:rPr>
          <w:rFonts w:ascii="Times New Roman" w:hAnsi="Times New Roman" w:cs="Times New Roman"/>
          <w:sz w:val="24"/>
          <w:szCs w:val="24"/>
        </w:rPr>
        <w:t>ю</w:t>
      </w:r>
      <w:r w:rsidR="00F67CFD" w:rsidRPr="00F67CFD">
        <w:rPr>
          <w:rFonts w:ascii="Times New Roman" w:hAnsi="Times New Roman" w:cs="Times New Roman"/>
          <w:sz w:val="24"/>
          <w:szCs w:val="24"/>
        </w:rPr>
        <w:t xml:space="preserve"> №1 (Спецификация)</w:t>
      </w:r>
      <w:r w:rsidR="00041075" w:rsidRPr="006526C8">
        <w:rPr>
          <w:rFonts w:ascii="Times New Roman" w:hAnsi="Times New Roman" w:cs="Times New Roman"/>
          <w:sz w:val="24"/>
          <w:szCs w:val="24"/>
        </w:rPr>
        <w:t xml:space="preserve"> (далее – Товар) в соответствии с условиями настоящего договора.</w:t>
      </w:r>
      <w:proofErr w:type="gramEnd"/>
    </w:p>
    <w:p w:rsidR="00F67CFD"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1.2. Продавец гарантирует, что Товар, являющийся предметом настоящего Договора, свободен от прав третьих лиц, не является предметом других сделок, не имеет каких-либо иных обременений, которые могут воспрепятствовать его последующему использованию Покупателем как лом и о</w:t>
      </w:r>
      <w:r w:rsidR="000D4AE4">
        <w:rPr>
          <w:rFonts w:ascii="Times New Roman" w:hAnsi="Times New Roman" w:cs="Times New Roman"/>
          <w:sz w:val="24"/>
          <w:szCs w:val="24"/>
        </w:rPr>
        <w:t>тходы черных, цветных металлов.</w:t>
      </w:r>
    </w:p>
    <w:p w:rsidR="0084135F" w:rsidRPr="006526C8" w:rsidRDefault="0084135F" w:rsidP="00AD25B0">
      <w:pPr>
        <w:spacing w:before="240" w:after="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2. УСЛОВИЯ ПОСТАВКИ ТОВАРА</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2.1. Поставка Товара осуществляется </w:t>
      </w:r>
      <w:r w:rsidR="00124B87" w:rsidRPr="006526C8">
        <w:rPr>
          <w:rFonts w:ascii="Times New Roman" w:hAnsi="Times New Roman" w:cs="Times New Roman"/>
          <w:sz w:val="24"/>
          <w:szCs w:val="24"/>
        </w:rPr>
        <w:t>по заявке Продавца в течени</w:t>
      </w:r>
      <w:r w:rsidR="00564FFA" w:rsidRPr="006526C8">
        <w:rPr>
          <w:rFonts w:ascii="Times New Roman" w:hAnsi="Times New Roman" w:cs="Times New Roman"/>
          <w:sz w:val="24"/>
          <w:szCs w:val="24"/>
        </w:rPr>
        <w:t>е</w:t>
      </w:r>
      <w:r w:rsidR="00124B87" w:rsidRPr="006526C8">
        <w:rPr>
          <w:rFonts w:ascii="Times New Roman" w:hAnsi="Times New Roman" w:cs="Times New Roman"/>
          <w:sz w:val="24"/>
          <w:szCs w:val="24"/>
        </w:rPr>
        <w:t xml:space="preserve"> </w:t>
      </w:r>
      <w:r w:rsidR="00F83D02">
        <w:rPr>
          <w:rFonts w:ascii="Times New Roman" w:hAnsi="Times New Roman" w:cs="Times New Roman"/>
          <w:sz w:val="24"/>
          <w:szCs w:val="24"/>
        </w:rPr>
        <w:t>10</w:t>
      </w:r>
      <w:r w:rsidR="00124B87" w:rsidRPr="006526C8">
        <w:rPr>
          <w:rFonts w:ascii="Times New Roman" w:hAnsi="Times New Roman" w:cs="Times New Roman"/>
          <w:sz w:val="24"/>
          <w:szCs w:val="24"/>
        </w:rPr>
        <w:t xml:space="preserve"> (</w:t>
      </w:r>
      <w:r w:rsidR="00F83D02">
        <w:rPr>
          <w:rFonts w:ascii="Times New Roman" w:hAnsi="Times New Roman" w:cs="Times New Roman"/>
          <w:sz w:val="24"/>
          <w:szCs w:val="24"/>
        </w:rPr>
        <w:t>деся</w:t>
      </w:r>
      <w:r w:rsidR="00124B87" w:rsidRPr="006526C8">
        <w:rPr>
          <w:rFonts w:ascii="Times New Roman" w:hAnsi="Times New Roman" w:cs="Times New Roman"/>
          <w:sz w:val="24"/>
          <w:szCs w:val="24"/>
        </w:rPr>
        <w:t>ти) рабочих дней</w:t>
      </w:r>
      <w:r w:rsidR="00834F88">
        <w:rPr>
          <w:rFonts w:ascii="Times New Roman" w:hAnsi="Times New Roman" w:cs="Times New Roman"/>
          <w:sz w:val="24"/>
          <w:szCs w:val="24"/>
        </w:rPr>
        <w:t xml:space="preserve"> с момента направления Покупателю</w:t>
      </w:r>
      <w:r w:rsidR="00124B87" w:rsidRPr="006526C8">
        <w:rPr>
          <w:rFonts w:ascii="Times New Roman" w:hAnsi="Times New Roman" w:cs="Times New Roman"/>
          <w:sz w:val="24"/>
          <w:szCs w:val="24"/>
        </w:rPr>
        <w:t xml:space="preserve">, </w:t>
      </w:r>
      <w:r w:rsidRPr="006526C8">
        <w:rPr>
          <w:rFonts w:ascii="Times New Roman" w:hAnsi="Times New Roman" w:cs="Times New Roman"/>
          <w:sz w:val="24"/>
          <w:szCs w:val="24"/>
        </w:rPr>
        <w:t>автомобильным транспортом</w:t>
      </w:r>
      <w:r w:rsidR="00564FFA">
        <w:rPr>
          <w:rFonts w:ascii="Times New Roman" w:hAnsi="Times New Roman" w:cs="Times New Roman"/>
          <w:sz w:val="24"/>
          <w:szCs w:val="24"/>
        </w:rPr>
        <w:t>, силами</w:t>
      </w:r>
      <w:r w:rsidRPr="006526C8">
        <w:rPr>
          <w:rFonts w:ascii="Times New Roman" w:hAnsi="Times New Roman" w:cs="Times New Roman"/>
          <w:sz w:val="24"/>
          <w:szCs w:val="24"/>
        </w:rPr>
        <w:t xml:space="preserve"> </w:t>
      </w:r>
      <w:r w:rsidR="00564FFA">
        <w:rPr>
          <w:rFonts w:ascii="Times New Roman" w:hAnsi="Times New Roman" w:cs="Times New Roman"/>
          <w:sz w:val="24"/>
          <w:szCs w:val="24"/>
        </w:rPr>
        <w:t xml:space="preserve">и средствами </w:t>
      </w:r>
      <w:r w:rsidRPr="006526C8">
        <w:rPr>
          <w:rFonts w:ascii="Times New Roman" w:hAnsi="Times New Roman" w:cs="Times New Roman"/>
          <w:sz w:val="24"/>
          <w:szCs w:val="24"/>
        </w:rPr>
        <w:t>Покупате</w:t>
      </w:r>
      <w:r w:rsidR="00677295" w:rsidRPr="006526C8">
        <w:rPr>
          <w:rFonts w:ascii="Times New Roman" w:hAnsi="Times New Roman" w:cs="Times New Roman"/>
          <w:sz w:val="24"/>
          <w:szCs w:val="24"/>
        </w:rPr>
        <w:t>ля с объект</w:t>
      </w:r>
      <w:r w:rsidR="00291F75">
        <w:rPr>
          <w:rFonts w:ascii="Times New Roman" w:hAnsi="Times New Roman" w:cs="Times New Roman"/>
          <w:sz w:val="24"/>
          <w:szCs w:val="24"/>
        </w:rPr>
        <w:t>ов</w:t>
      </w:r>
      <w:r w:rsidR="00677295" w:rsidRPr="006526C8">
        <w:rPr>
          <w:rFonts w:ascii="Times New Roman" w:hAnsi="Times New Roman" w:cs="Times New Roman"/>
          <w:sz w:val="24"/>
          <w:szCs w:val="24"/>
        </w:rPr>
        <w:t xml:space="preserve"> Продавца по адрес</w:t>
      </w:r>
      <w:r w:rsidR="00B06578">
        <w:rPr>
          <w:rFonts w:ascii="Times New Roman" w:hAnsi="Times New Roman" w:cs="Times New Roman"/>
          <w:sz w:val="24"/>
          <w:szCs w:val="24"/>
        </w:rPr>
        <w:t>ам</w:t>
      </w:r>
      <w:r w:rsidR="00677295" w:rsidRPr="006526C8">
        <w:rPr>
          <w:rFonts w:ascii="Times New Roman" w:hAnsi="Times New Roman" w:cs="Times New Roman"/>
          <w:sz w:val="24"/>
          <w:szCs w:val="24"/>
        </w:rPr>
        <w:t xml:space="preserve">: </w:t>
      </w:r>
      <w:proofErr w:type="gramStart"/>
      <w:r w:rsidR="00677295" w:rsidRPr="00564FFA">
        <w:rPr>
          <w:rFonts w:ascii="Times New Roman" w:hAnsi="Times New Roman" w:cs="Times New Roman"/>
          <w:sz w:val="24"/>
          <w:szCs w:val="24"/>
        </w:rPr>
        <w:t>г</w:t>
      </w:r>
      <w:proofErr w:type="gramEnd"/>
      <w:r w:rsidR="00677295" w:rsidRPr="00564FFA">
        <w:rPr>
          <w:rFonts w:ascii="Times New Roman" w:hAnsi="Times New Roman" w:cs="Times New Roman"/>
          <w:sz w:val="24"/>
          <w:szCs w:val="24"/>
        </w:rPr>
        <w:t xml:space="preserve">. Москва, </w:t>
      </w:r>
      <w:r w:rsidR="00564FFA" w:rsidRPr="00564FFA">
        <w:rPr>
          <w:rFonts w:ascii="Times New Roman" w:hAnsi="Times New Roman" w:cs="Times New Roman"/>
          <w:sz w:val="24"/>
          <w:szCs w:val="24"/>
        </w:rPr>
        <w:t xml:space="preserve">ул. 3-я </w:t>
      </w:r>
      <w:proofErr w:type="spellStart"/>
      <w:r w:rsidR="00564FFA" w:rsidRPr="00564FFA">
        <w:rPr>
          <w:rFonts w:ascii="Times New Roman" w:hAnsi="Times New Roman" w:cs="Times New Roman"/>
          <w:sz w:val="24"/>
          <w:szCs w:val="24"/>
        </w:rPr>
        <w:t>Мытищинская</w:t>
      </w:r>
      <w:proofErr w:type="spellEnd"/>
      <w:r w:rsidR="00564FFA" w:rsidRPr="00564FFA">
        <w:rPr>
          <w:rFonts w:ascii="Times New Roman" w:hAnsi="Times New Roman" w:cs="Times New Roman"/>
          <w:sz w:val="24"/>
          <w:szCs w:val="24"/>
        </w:rPr>
        <w:t xml:space="preserve">, д. </w:t>
      </w:r>
      <w:r w:rsidR="00564FFA" w:rsidRPr="009C163E">
        <w:rPr>
          <w:rFonts w:ascii="Times New Roman" w:hAnsi="Times New Roman" w:cs="Times New Roman"/>
          <w:sz w:val="24"/>
          <w:szCs w:val="24"/>
        </w:rPr>
        <w:t>16</w:t>
      </w:r>
      <w:r w:rsidR="00B06578" w:rsidRPr="009C163E">
        <w:rPr>
          <w:rFonts w:ascii="Times New Roman" w:hAnsi="Times New Roman" w:cs="Times New Roman"/>
          <w:sz w:val="24"/>
          <w:szCs w:val="24"/>
        </w:rPr>
        <w:t xml:space="preserve"> и </w:t>
      </w:r>
      <w:r w:rsidR="009C163E" w:rsidRPr="009C163E">
        <w:rPr>
          <w:rFonts w:ascii="Times New Roman" w:hAnsi="Times New Roman" w:cs="Times New Roman"/>
          <w:sz w:val="24"/>
          <w:szCs w:val="24"/>
        </w:rPr>
        <w:t>г. Москва, МЖД, Киевское, 2-й КМ, д. 4</w:t>
      </w:r>
      <w:r w:rsidR="00B06578" w:rsidRPr="009C163E">
        <w:rPr>
          <w:rFonts w:ascii="Times New Roman" w:hAnsi="Times New Roman" w:cs="Times New Roman"/>
          <w:sz w:val="24"/>
          <w:szCs w:val="24"/>
        </w:rPr>
        <w:t>.</w:t>
      </w:r>
    </w:p>
    <w:p w:rsidR="0084135F" w:rsidRPr="000B1364"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2.2. Разгрузка Товара на площадке Покупателя осуществляется силами и средствами Покупателя.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2.3. Датой поставки и датой перехода права собственности на товар считается дата подписания Приёмо-сдаточного Акта (далее – ПСА), оформленного Покупателем в 2 (Двух) экземплярах</w:t>
      </w:r>
      <w:r w:rsidR="00A83B63">
        <w:rPr>
          <w:rFonts w:ascii="Times New Roman" w:hAnsi="Times New Roman" w:cs="Times New Roman"/>
          <w:sz w:val="24"/>
          <w:szCs w:val="24"/>
        </w:rPr>
        <w:t>, по 1 (Одному)</w:t>
      </w:r>
      <w:r w:rsidRPr="006526C8">
        <w:rPr>
          <w:rFonts w:ascii="Times New Roman" w:hAnsi="Times New Roman" w:cs="Times New Roman"/>
          <w:sz w:val="24"/>
          <w:szCs w:val="24"/>
        </w:rPr>
        <w:t xml:space="preserve"> для каждой из Сторон в соответствии с Постановлением Правительства РФ №369 от 11.05.2001г. и/или Постановлением Правительства РФ №370 от 11.05.2001г.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2.4. В случае поставки Товара с содержанием взрывчатых, радиоактивных, ядовитых и химически опасных веществ Товар и/или его партия не принимаются.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2.</w:t>
      </w:r>
      <w:r w:rsidR="009C163E">
        <w:rPr>
          <w:rFonts w:ascii="Times New Roman" w:hAnsi="Times New Roman" w:cs="Times New Roman"/>
          <w:sz w:val="24"/>
          <w:szCs w:val="24"/>
        </w:rPr>
        <w:t>5</w:t>
      </w:r>
      <w:r w:rsidRPr="006526C8">
        <w:rPr>
          <w:rFonts w:ascii="Times New Roman" w:hAnsi="Times New Roman" w:cs="Times New Roman"/>
          <w:sz w:val="24"/>
          <w:szCs w:val="24"/>
        </w:rPr>
        <w:t xml:space="preserve">. Грузополучателем по настоящему Договору является Покупатель. </w:t>
      </w:r>
    </w:p>
    <w:p w:rsidR="0084135F"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2.</w:t>
      </w:r>
      <w:r w:rsidR="009C163E">
        <w:rPr>
          <w:rFonts w:ascii="Times New Roman" w:hAnsi="Times New Roman" w:cs="Times New Roman"/>
          <w:sz w:val="24"/>
          <w:szCs w:val="24"/>
        </w:rPr>
        <w:t>6</w:t>
      </w:r>
      <w:r w:rsidRPr="006526C8">
        <w:rPr>
          <w:rFonts w:ascii="Times New Roman" w:hAnsi="Times New Roman" w:cs="Times New Roman"/>
          <w:sz w:val="24"/>
          <w:szCs w:val="24"/>
        </w:rPr>
        <w:t xml:space="preserve">. Адрес площадки Покупателя: </w:t>
      </w:r>
      <w:r w:rsidR="0043232E">
        <w:rPr>
          <w:rFonts w:ascii="Times New Roman" w:hAnsi="Times New Roman" w:cs="Times New Roman"/>
          <w:sz w:val="24"/>
          <w:szCs w:val="24"/>
        </w:rPr>
        <w:t>____________________________________</w:t>
      </w:r>
      <w:bookmarkStart w:id="0" w:name="_GoBack"/>
      <w:bookmarkEnd w:id="0"/>
    </w:p>
    <w:p w:rsidR="009926B7" w:rsidRPr="006526C8" w:rsidRDefault="009926B7" w:rsidP="00652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957E82">
        <w:rPr>
          <w:rFonts w:ascii="Times New Roman" w:hAnsi="Times New Roman"/>
          <w:sz w:val="24"/>
          <w:szCs w:val="24"/>
        </w:rPr>
        <w:t>Лицензи</w:t>
      </w:r>
      <w:r>
        <w:rPr>
          <w:rFonts w:ascii="Times New Roman" w:hAnsi="Times New Roman"/>
          <w:sz w:val="24"/>
          <w:szCs w:val="24"/>
        </w:rPr>
        <w:t>я</w:t>
      </w:r>
      <w:r w:rsidRPr="00957E82">
        <w:rPr>
          <w:rFonts w:ascii="Times New Roman" w:hAnsi="Times New Roman"/>
          <w:sz w:val="24"/>
          <w:szCs w:val="24"/>
        </w:rPr>
        <w:t xml:space="preserve"> на заготовку, переработку и реализацию лома черных металлов</w:t>
      </w:r>
      <w:r>
        <w:rPr>
          <w:rFonts w:ascii="Times New Roman" w:hAnsi="Times New Roman"/>
          <w:sz w:val="24"/>
          <w:szCs w:val="24"/>
        </w:rPr>
        <w:t xml:space="preserve">, цветных металлов </w:t>
      </w:r>
      <w:r w:rsidR="00165719">
        <w:rPr>
          <w:rFonts w:ascii="Times New Roman" w:hAnsi="Times New Roman"/>
          <w:sz w:val="24"/>
          <w:szCs w:val="24"/>
        </w:rPr>
        <w:t xml:space="preserve">№ </w:t>
      </w:r>
      <w:r>
        <w:rPr>
          <w:rFonts w:ascii="Times New Roman" w:hAnsi="Times New Roman"/>
          <w:sz w:val="24"/>
          <w:szCs w:val="24"/>
        </w:rPr>
        <w:t>_____</w:t>
      </w:r>
      <w:r w:rsidR="00165719">
        <w:rPr>
          <w:rFonts w:ascii="Times New Roman" w:hAnsi="Times New Roman"/>
          <w:sz w:val="24"/>
          <w:szCs w:val="24"/>
        </w:rPr>
        <w:t xml:space="preserve"> </w:t>
      </w:r>
      <w:proofErr w:type="gramStart"/>
      <w:r w:rsidR="00165719">
        <w:rPr>
          <w:rFonts w:ascii="Times New Roman" w:hAnsi="Times New Roman"/>
          <w:sz w:val="24"/>
          <w:szCs w:val="24"/>
        </w:rPr>
        <w:t>от</w:t>
      </w:r>
      <w:proofErr w:type="gramEnd"/>
      <w:r w:rsidR="00165719">
        <w:rPr>
          <w:rFonts w:ascii="Times New Roman" w:hAnsi="Times New Roman"/>
          <w:sz w:val="24"/>
          <w:szCs w:val="24"/>
        </w:rPr>
        <w:t xml:space="preserve"> «</w:t>
      </w:r>
      <w:r>
        <w:rPr>
          <w:rFonts w:ascii="Times New Roman" w:hAnsi="Times New Roman"/>
          <w:sz w:val="24"/>
          <w:szCs w:val="24"/>
        </w:rPr>
        <w:t>__</w:t>
      </w:r>
      <w:r w:rsidR="00165719">
        <w:rPr>
          <w:rFonts w:ascii="Times New Roman" w:hAnsi="Times New Roman"/>
          <w:sz w:val="24"/>
          <w:szCs w:val="24"/>
        </w:rPr>
        <w:t xml:space="preserve">» </w:t>
      </w:r>
      <w:r>
        <w:rPr>
          <w:rFonts w:ascii="Times New Roman" w:hAnsi="Times New Roman"/>
          <w:sz w:val="24"/>
          <w:szCs w:val="24"/>
        </w:rPr>
        <w:t>___________________</w:t>
      </w:r>
    </w:p>
    <w:p w:rsidR="0084135F" w:rsidRPr="006526C8" w:rsidRDefault="0084135F" w:rsidP="00AE5AFB">
      <w:pPr>
        <w:spacing w:before="240" w:after="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3. УСЛОВИЕ ПОСТАВКИ ЛОМА ПО КАЧЕСТВУ И КОЛИЧЕСТВУ</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3.1. Поставляемый по настоящему Договору Товар по своему качеству должен соответствовать категори</w:t>
      </w:r>
      <w:r w:rsidR="007E7CB0">
        <w:rPr>
          <w:rFonts w:ascii="Times New Roman" w:hAnsi="Times New Roman" w:cs="Times New Roman"/>
          <w:sz w:val="24"/>
          <w:szCs w:val="24"/>
        </w:rPr>
        <w:t>и</w:t>
      </w:r>
      <w:r w:rsidRPr="006526C8">
        <w:rPr>
          <w:rFonts w:ascii="Times New Roman" w:hAnsi="Times New Roman" w:cs="Times New Roman"/>
          <w:sz w:val="24"/>
          <w:szCs w:val="24"/>
        </w:rPr>
        <w:t xml:space="preserve"> лома</w:t>
      </w:r>
      <w:r w:rsidR="00A83B63">
        <w:rPr>
          <w:rFonts w:ascii="Times New Roman" w:hAnsi="Times New Roman" w:cs="Times New Roman"/>
          <w:sz w:val="24"/>
          <w:szCs w:val="24"/>
        </w:rPr>
        <w:t>,</w:t>
      </w:r>
      <w:r w:rsidR="007E7CB0">
        <w:rPr>
          <w:rFonts w:ascii="Times New Roman" w:hAnsi="Times New Roman" w:cs="Times New Roman"/>
          <w:sz w:val="24"/>
          <w:szCs w:val="24"/>
        </w:rPr>
        <w:t xml:space="preserve"> указанно</w:t>
      </w:r>
      <w:r w:rsidR="00A83B63">
        <w:rPr>
          <w:rFonts w:ascii="Times New Roman" w:hAnsi="Times New Roman" w:cs="Times New Roman"/>
          <w:sz w:val="24"/>
          <w:szCs w:val="24"/>
        </w:rPr>
        <w:t>й</w:t>
      </w:r>
      <w:r w:rsidR="007E7CB0">
        <w:rPr>
          <w:rFonts w:ascii="Times New Roman" w:hAnsi="Times New Roman" w:cs="Times New Roman"/>
          <w:sz w:val="24"/>
          <w:szCs w:val="24"/>
        </w:rPr>
        <w:t xml:space="preserve"> в </w:t>
      </w:r>
      <w:r w:rsidR="00362A93" w:rsidRPr="00362A93">
        <w:rPr>
          <w:rFonts w:ascii="Times New Roman" w:hAnsi="Times New Roman" w:cs="Times New Roman"/>
          <w:sz w:val="24"/>
          <w:szCs w:val="24"/>
        </w:rPr>
        <w:t>Приложени</w:t>
      </w:r>
      <w:r w:rsidR="00362A93">
        <w:rPr>
          <w:rFonts w:ascii="Times New Roman" w:hAnsi="Times New Roman" w:cs="Times New Roman"/>
          <w:sz w:val="24"/>
          <w:szCs w:val="24"/>
        </w:rPr>
        <w:t>и</w:t>
      </w:r>
      <w:r w:rsidR="00362A93" w:rsidRPr="00362A93">
        <w:rPr>
          <w:rFonts w:ascii="Times New Roman" w:hAnsi="Times New Roman" w:cs="Times New Roman"/>
          <w:sz w:val="24"/>
          <w:szCs w:val="24"/>
        </w:rPr>
        <w:t xml:space="preserve"> №1 (Спецификация)</w:t>
      </w:r>
      <w:r w:rsidR="007E7CB0">
        <w:rPr>
          <w:rFonts w:ascii="Times New Roman" w:hAnsi="Times New Roman" w:cs="Times New Roman"/>
          <w:sz w:val="24"/>
          <w:szCs w:val="24"/>
        </w:rPr>
        <w:t>.</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3.2. Категории поставляемого Товара должны строго соответствовать </w:t>
      </w:r>
      <w:r w:rsidR="007E7CB0" w:rsidRPr="007E7CB0">
        <w:rPr>
          <w:rFonts w:ascii="Times New Roman" w:hAnsi="Times New Roman" w:cs="Times New Roman"/>
          <w:sz w:val="24"/>
          <w:szCs w:val="24"/>
        </w:rPr>
        <w:t>указанн</w:t>
      </w:r>
      <w:r w:rsidR="007E7CB0">
        <w:rPr>
          <w:rFonts w:ascii="Times New Roman" w:hAnsi="Times New Roman" w:cs="Times New Roman"/>
          <w:sz w:val="24"/>
          <w:szCs w:val="24"/>
        </w:rPr>
        <w:t>ым</w:t>
      </w:r>
      <w:r w:rsidR="007E7CB0" w:rsidRPr="007E7CB0">
        <w:rPr>
          <w:rFonts w:ascii="Times New Roman" w:hAnsi="Times New Roman" w:cs="Times New Roman"/>
          <w:sz w:val="24"/>
          <w:szCs w:val="24"/>
        </w:rPr>
        <w:t xml:space="preserve"> в </w:t>
      </w:r>
      <w:r w:rsidR="00362A93">
        <w:rPr>
          <w:rFonts w:ascii="Times New Roman" w:hAnsi="Times New Roman" w:cs="Times New Roman"/>
          <w:sz w:val="24"/>
          <w:szCs w:val="24"/>
        </w:rPr>
        <w:t>Приложении №1 (</w:t>
      </w:r>
      <w:r w:rsidR="00362A93" w:rsidRPr="000A0A85">
        <w:rPr>
          <w:rFonts w:ascii="Times New Roman" w:hAnsi="Times New Roman" w:cs="Times New Roman"/>
          <w:sz w:val="24"/>
          <w:szCs w:val="24"/>
        </w:rPr>
        <w:t>Спецификация</w:t>
      </w:r>
      <w:r w:rsidR="00362A93">
        <w:rPr>
          <w:rFonts w:ascii="Times New Roman" w:hAnsi="Times New Roman" w:cs="Times New Roman"/>
          <w:sz w:val="24"/>
          <w:szCs w:val="24"/>
        </w:rPr>
        <w:t>)</w:t>
      </w:r>
      <w:r w:rsidRPr="006526C8">
        <w:rPr>
          <w:rFonts w:ascii="Times New Roman" w:hAnsi="Times New Roman" w:cs="Times New Roman"/>
          <w:sz w:val="24"/>
          <w:szCs w:val="24"/>
        </w:rPr>
        <w:t xml:space="preserve">. Состав Товара, предоставляемого Покупателю, определяется визуально по всей партии. При необходимости состав Товара может быть визуально уточнен в процессе разгрузки и складирования Товара. </w:t>
      </w:r>
    </w:p>
    <w:p w:rsidR="0084135F"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3.3. Приемка поставленного Товара по качеству осуществляется Покупателем и Продавцом или их уполномоченными представителями в соответствии с условиями настоящего Договора с составлением двухстороннего ПСА</w:t>
      </w:r>
      <w:r w:rsidR="00EA375B" w:rsidRPr="006526C8">
        <w:rPr>
          <w:rFonts w:ascii="Times New Roman" w:hAnsi="Times New Roman" w:cs="Times New Roman"/>
          <w:sz w:val="24"/>
          <w:szCs w:val="24"/>
        </w:rPr>
        <w:t xml:space="preserve"> на площадке Покупателя</w:t>
      </w:r>
      <w:r w:rsidRPr="006526C8">
        <w:rPr>
          <w:rFonts w:ascii="Times New Roman" w:hAnsi="Times New Roman" w:cs="Times New Roman"/>
          <w:sz w:val="24"/>
          <w:szCs w:val="24"/>
        </w:rPr>
        <w:t xml:space="preserve">. При этом сведения о количестве (объеме) и качестве Товара уточняются на месте приемки. </w:t>
      </w:r>
    </w:p>
    <w:p w:rsidR="00F67CFD" w:rsidRDefault="00F67CFD" w:rsidP="00652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Стороны обязуются соблюдать </w:t>
      </w:r>
      <w:r w:rsidRPr="00F67CFD">
        <w:rPr>
          <w:rFonts w:ascii="Times New Roman" w:hAnsi="Times New Roman" w:cs="Times New Roman"/>
          <w:sz w:val="24"/>
          <w:szCs w:val="24"/>
        </w:rPr>
        <w:t>"Правил</w:t>
      </w:r>
      <w:r>
        <w:rPr>
          <w:rFonts w:ascii="Times New Roman" w:hAnsi="Times New Roman" w:cs="Times New Roman"/>
          <w:sz w:val="24"/>
          <w:szCs w:val="24"/>
        </w:rPr>
        <w:t>а</w:t>
      </w:r>
      <w:r w:rsidRPr="00F67CFD">
        <w:rPr>
          <w:rFonts w:ascii="Times New Roman" w:hAnsi="Times New Roman" w:cs="Times New Roman"/>
          <w:sz w:val="24"/>
          <w:szCs w:val="24"/>
        </w:rPr>
        <w:t xml:space="preserve"> обращения с ломом и отходами черных металлов и их отчуждения" (Постановление Правительства РФ от 11.05.2001 N 370), </w:t>
      </w:r>
      <w:r w:rsidRPr="00F67CFD">
        <w:rPr>
          <w:rFonts w:ascii="Times New Roman" w:hAnsi="Times New Roman" w:cs="Times New Roman"/>
          <w:sz w:val="24"/>
          <w:szCs w:val="24"/>
        </w:rPr>
        <w:lastRenderedPageBreak/>
        <w:t>"Правил</w:t>
      </w:r>
      <w:r>
        <w:rPr>
          <w:rFonts w:ascii="Times New Roman" w:hAnsi="Times New Roman" w:cs="Times New Roman"/>
          <w:sz w:val="24"/>
          <w:szCs w:val="24"/>
        </w:rPr>
        <w:t>а</w:t>
      </w:r>
      <w:r w:rsidRPr="00F67CFD">
        <w:rPr>
          <w:rFonts w:ascii="Times New Roman" w:hAnsi="Times New Roman" w:cs="Times New Roman"/>
          <w:sz w:val="24"/>
          <w:szCs w:val="24"/>
        </w:rPr>
        <w:t xml:space="preserve"> обращения с ломом и отходами цветных металлов и их отчуждения"</w:t>
      </w:r>
      <w:r w:rsidR="009926B7">
        <w:rPr>
          <w:rFonts w:ascii="Times New Roman" w:hAnsi="Times New Roman" w:cs="Times New Roman"/>
          <w:sz w:val="24"/>
          <w:szCs w:val="24"/>
        </w:rPr>
        <w:t xml:space="preserve"> </w:t>
      </w:r>
      <w:r w:rsidRPr="00F67CFD">
        <w:rPr>
          <w:rFonts w:ascii="Times New Roman" w:hAnsi="Times New Roman" w:cs="Times New Roman"/>
          <w:sz w:val="24"/>
          <w:szCs w:val="24"/>
        </w:rPr>
        <w:t>(Постановление Правительства РФ от 11.05.2001 N 369), утвержденных Правительством Российской Федерации.</w:t>
      </w:r>
    </w:p>
    <w:p w:rsidR="00CD7E09" w:rsidRPr="006526C8" w:rsidRDefault="00CD7E09" w:rsidP="00652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Pr="00CD7E09">
        <w:rPr>
          <w:rFonts w:ascii="Times New Roman" w:hAnsi="Times New Roman" w:cs="Times New Roman"/>
          <w:sz w:val="24"/>
          <w:szCs w:val="24"/>
        </w:rPr>
        <w:t xml:space="preserve">Персонал </w:t>
      </w:r>
      <w:r w:rsidR="00A83B63">
        <w:rPr>
          <w:rFonts w:ascii="Times New Roman" w:hAnsi="Times New Roman" w:cs="Times New Roman"/>
          <w:sz w:val="24"/>
          <w:szCs w:val="24"/>
        </w:rPr>
        <w:t>Покупателя</w:t>
      </w:r>
      <w:r w:rsidRPr="00CD7E09">
        <w:rPr>
          <w:rFonts w:ascii="Times New Roman" w:hAnsi="Times New Roman" w:cs="Times New Roman"/>
          <w:sz w:val="24"/>
          <w:szCs w:val="24"/>
        </w:rPr>
        <w:t xml:space="preserve"> должен иметь гражданство РФ. </w:t>
      </w:r>
      <w:proofErr w:type="gramStart"/>
      <w:r w:rsidRPr="00CD7E09">
        <w:rPr>
          <w:rFonts w:ascii="Times New Roman" w:hAnsi="Times New Roman" w:cs="Times New Roman"/>
          <w:sz w:val="24"/>
          <w:szCs w:val="24"/>
        </w:rPr>
        <w:t xml:space="preserve">(Согласно инструкции по обеспечению режима секретности в Российской Федерации №3-1 раздел № I пункт №6 территория АО </w:t>
      </w:r>
      <w:r>
        <w:rPr>
          <w:rFonts w:ascii="Times New Roman" w:hAnsi="Times New Roman" w:cs="Times New Roman"/>
          <w:sz w:val="24"/>
          <w:szCs w:val="24"/>
        </w:rPr>
        <w:t>«НПП «К</w:t>
      </w:r>
      <w:r w:rsidR="00076DAC">
        <w:rPr>
          <w:rFonts w:ascii="Times New Roman" w:hAnsi="Times New Roman" w:cs="Times New Roman"/>
          <w:sz w:val="24"/>
          <w:szCs w:val="24"/>
        </w:rPr>
        <w:t>вант</w:t>
      </w:r>
      <w:r>
        <w:rPr>
          <w:rFonts w:ascii="Times New Roman" w:hAnsi="Times New Roman" w:cs="Times New Roman"/>
          <w:sz w:val="24"/>
          <w:szCs w:val="24"/>
        </w:rPr>
        <w:t>»</w:t>
      </w:r>
      <w:r w:rsidRPr="00CD7E09">
        <w:rPr>
          <w:rFonts w:ascii="Times New Roman" w:hAnsi="Times New Roman" w:cs="Times New Roman"/>
          <w:sz w:val="24"/>
          <w:szCs w:val="24"/>
        </w:rPr>
        <w:t xml:space="preserve"> является режимной.</w:t>
      </w:r>
      <w:proofErr w:type="gramEnd"/>
      <w:r w:rsidRPr="00CD7E09">
        <w:rPr>
          <w:rFonts w:ascii="Times New Roman" w:hAnsi="Times New Roman" w:cs="Times New Roman"/>
          <w:sz w:val="24"/>
          <w:szCs w:val="24"/>
        </w:rPr>
        <w:t xml:space="preserve"> </w:t>
      </w:r>
      <w:proofErr w:type="gramStart"/>
      <w:r w:rsidRPr="00CD7E09">
        <w:rPr>
          <w:rFonts w:ascii="Times New Roman" w:hAnsi="Times New Roman" w:cs="Times New Roman"/>
          <w:sz w:val="24"/>
          <w:szCs w:val="24"/>
        </w:rPr>
        <w:t>Прием иностранных граждан в организациях</w:t>
      </w:r>
      <w:r w:rsidR="00110693">
        <w:rPr>
          <w:rFonts w:ascii="Times New Roman" w:hAnsi="Times New Roman" w:cs="Times New Roman"/>
          <w:sz w:val="24"/>
          <w:szCs w:val="24"/>
        </w:rPr>
        <w:t>,</w:t>
      </w:r>
      <w:r w:rsidRPr="00CD7E09">
        <w:rPr>
          <w:rFonts w:ascii="Times New Roman" w:hAnsi="Times New Roman" w:cs="Times New Roman"/>
          <w:sz w:val="24"/>
          <w:szCs w:val="24"/>
        </w:rPr>
        <w:t xml:space="preserve"> допущенных к проведению секретных работ</w:t>
      </w:r>
      <w:r w:rsidR="00110693">
        <w:rPr>
          <w:rFonts w:ascii="Times New Roman" w:hAnsi="Times New Roman" w:cs="Times New Roman"/>
          <w:sz w:val="24"/>
          <w:szCs w:val="24"/>
        </w:rPr>
        <w:t>,</w:t>
      </w:r>
      <w:r w:rsidRPr="00CD7E09">
        <w:rPr>
          <w:rFonts w:ascii="Times New Roman" w:hAnsi="Times New Roman" w:cs="Times New Roman"/>
          <w:sz w:val="24"/>
          <w:szCs w:val="24"/>
        </w:rPr>
        <w:t xml:space="preserve"> осуществляется согласно инструкции по обеспечению режима секретности в Российской Федерации №3-1 раздел IX).</w:t>
      </w:r>
      <w:proofErr w:type="gramEnd"/>
    </w:p>
    <w:p w:rsidR="0084135F" w:rsidRPr="006526C8" w:rsidRDefault="0084135F" w:rsidP="00AE5AFB">
      <w:pPr>
        <w:spacing w:before="240" w:after="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4. ЦЕНА И ПОРЯДОК РАСЧЕТОВ</w:t>
      </w:r>
    </w:p>
    <w:p w:rsidR="0084135F"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4.1. Цена </w:t>
      </w:r>
      <w:r w:rsidR="000D4AE4">
        <w:rPr>
          <w:rFonts w:ascii="Times New Roman" w:hAnsi="Times New Roman" w:cs="Times New Roman"/>
          <w:sz w:val="24"/>
          <w:szCs w:val="24"/>
        </w:rPr>
        <w:t>единицы</w:t>
      </w:r>
      <w:r w:rsidR="00523305">
        <w:rPr>
          <w:rFonts w:ascii="Times New Roman" w:hAnsi="Times New Roman" w:cs="Times New Roman"/>
          <w:sz w:val="24"/>
          <w:szCs w:val="24"/>
        </w:rPr>
        <w:t xml:space="preserve"> </w:t>
      </w:r>
      <w:r w:rsidRPr="006526C8">
        <w:rPr>
          <w:rFonts w:ascii="Times New Roman" w:hAnsi="Times New Roman" w:cs="Times New Roman"/>
          <w:sz w:val="24"/>
          <w:szCs w:val="24"/>
        </w:rPr>
        <w:t>Товара, поставляемого в рамках настоящего Договора, опре</w:t>
      </w:r>
      <w:r w:rsidR="00EA375B" w:rsidRPr="006526C8">
        <w:rPr>
          <w:rFonts w:ascii="Times New Roman" w:hAnsi="Times New Roman" w:cs="Times New Roman"/>
          <w:sz w:val="24"/>
          <w:szCs w:val="24"/>
        </w:rPr>
        <w:t xml:space="preserve">деляется Сторонами в </w:t>
      </w:r>
      <w:r w:rsidR="00362A93">
        <w:rPr>
          <w:rFonts w:ascii="Times New Roman" w:hAnsi="Times New Roman" w:cs="Times New Roman"/>
          <w:sz w:val="24"/>
          <w:szCs w:val="24"/>
        </w:rPr>
        <w:t>Приложени</w:t>
      </w:r>
      <w:r w:rsidR="00A83B63">
        <w:rPr>
          <w:rFonts w:ascii="Times New Roman" w:hAnsi="Times New Roman" w:cs="Times New Roman"/>
          <w:sz w:val="24"/>
          <w:szCs w:val="24"/>
        </w:rPr>
        <w:t>и</w:t>
      </w:r>
      <w:r w:rsidR="00362A93">
        <w:rPr>
          <w:rFonts w:ascii="Times New Roman" w:hAnsi="Times New Roman" w:cs="Times New Roman"/>
          <w:sz w:val="24"/>
          <w:szCs w:val="24"/>
        </w:rPr>
        <w:t xml:space="preserve"> №1 (</w:t>
      </w:r>
      <w:r w:rsidR="00362A93" w:rsidRPr="000A0A85">
        <w:rPr>
          <w:rFonts w:ascii="Times New Roman" w:hAnsi="Times New Roman" w:cs="Times New Roman"/>
          <w:sz w:val="24"/>
          <w:szCs w:val="24"/>
        </w:rPr>
        <w:t>Спецификация</w:t>
      </w:r>
      <w:r w:rsidR="00362A93">
        <w:rPr>
          <w:rFonts w:ascii="Times New Roman" w:hAnsi="Times New Roman" w:cs="Times New Roman"/>
          <w:sz w:val="24"/>
          <w:szCs w:val="24"/>
        </w:rPr>
        <w:t>)</w:t>
      </w:r>
      <w:r w:rsidR="00523305">
        <w:rPr>
          <w:rFonts w:ascii="Times New Roman" w:hAnsi="Times New Roman" w:cs="Times New Roman"/>
          <w:sz w:val="24"/>
          <w:szCs w:val="24"/>
        </w:rPr>
        <w:t xml:space="preserve"> </w:t>
      </w:r>
      <w:r w:rsidR="00834F88">
        <w:rPr>
          <w:rFonts w:ascii="Times New Roman" w:hAnsi="Times New Roman" w:cs="Times New Roman"/>
          <w:sz w:val="24"/>
          <w:szCs w:val="24"/>
        </w:rPr>
        <w:t>к настоящему Договору.</w:t>
      </w:r>
    </w:p>
    <w:p w:rsidR="00834F88" w:rsidRDefault="00834F88" w:rsidP="006526C8">
      <w:pPr>
        <w:spacing w:after="0" w:line="240" w:lineRule="auto"/>
        <w:jc w:val="both"/>
        <w:rPr>
          <w:rFonts w:ascii="Times New Roman" w:hAnsi="Times New Roman" w:cs="Times New Roman"/>
          <w:sz w:val="24"/>
          <w:szCs w:val="24"/>
        </w:rPr>
      </w:pPr>
      <w:r w:rsidRPr="00834F88">
        <w:rPr>
          <w:rFonts w:ascii="Times New Roman" w:hAnsi="Times New Roman" w:cs="Times New Roman"/>
          <w:sz w:val="24"/>
          <w:szCs w:val="24"/>
        </w:rPr>
        <w:t>Общая сумма Договора определяется Сторонами путём сложения стоимости вс</w:t>
      </w:r>
      <w:r w:rsidR="00A83B63">
        <w:rPr>
          <w:rFonts w:ascii="Times New Roman" w:hAnsi="Times New Roman" w:cs="Times New Roman"/>
          <w:sz w:val="24"/>
          <w:szCs w:val="24"/>
        </w:rPr>
        <w:t>его</w:t>
      </w:r>
      <w:r w:rsidRPr="00834F88">
        <w:rPr>
          <w:rFonts w:ascii="Times New Roman" w:hAnsi="Times New Roman" w:cs="Times New Roman"/>
          <w:sz w:val="24"/>
          <w:szCs w:val="24"/>
        </w:rPr>
        <w:t xml:space="preserve"> поставляемо</w:t>
      </w:r>
      <w:r w:rsidR="00A83B63">
        <w:rPr>
          <w:rFonts w:ascii="Times New Roman" w:hAnsi="Times New Roman" w:cs="Times New Roman"/>
          <w:sz w:val="24"/>
          <w:szCs w:val="24"/>
        </w:rPr>
        <w:t>го</w:t>
      </w:r>
      <w:r w:rsidRPr="00834F88">
        <w:rPr>
          <w:rFonts w:ascii="Times New Roman" w:hAnsi="Times New Roman" w:cs="Times New Roman"/>
          <w:sz w:val="24"/>
          <w:szCs w:val="24"/>
        </w:rPr>
        <w:t xml:space="preserve"> </w:t>
      </w:r>
      <w:r w:rsidR="00A83B63" w:rsidRPr="006526C8">
        <w:rPr>
          <w:rFonts w:ascii="Times New Roman" w:hAnsi="Times New Roman" w:cs="Times New Roman"/>
          <w:sz w:val="24"/>
          <w:szCs w:val="24"/>
        </w:rPr>
        <w:t xml:space="preserve">Товара </w:t>
      </w:r>
      <w:r w:rsidRPr="00834F88">
        <w:rPr>
          <w:rFonts w:ascii="Times New Roman" w:hAnsi="Times New Roman" w:cs="Times New Roman"/>
          <w:sz w:val="24"/>
          <w:szCs w:val="24"/>
        </w:rPr>
        <w:t>по предоставленным Продавцом Покупателю счетам-фактурам.</w:t>
      </w:r>
    </w:p>
    <w:p w:rsidR="00834F88" w:rsidRPr="006526C8" w:rsidRDefault="00834F88" w:rsidP="006526C8">
      <w:pPr>
        <w:spacing w:after="0" w:line="240" w:lineRule="auto"/>
        <w:jc w:val="both"/>
        <w:rPr>
          <w:rFonts w:ascii="Times New Roman" w:hAnsi="Times New Roman" w:cs="Times New Roman"/>
          <w:sz w:val="24"/>
          <w:szCs w:val="24"/>
        </w:rPr>
      </w:pPr>
      <w:r w:rsidRPr="00834F88">
        <w:rPr>
          <w:rFonts w:ascii="Times New Roman" w:hAnsi="Times New Roman" w:cs="Times New Roman"/>
          <w:sz w:val="24"/>
          <w:szCs w:val="24"/>
        </w:rPr>
        <w:t>4.</w:t>
      </w:r>
      <w:r w:rsidR="00D36440">
        <w:rPr>
          <w:rFonts w:ascii="Times New Roman" w:hAnsi="Times New Roman" w:cs="Times New Roman"/>
          <w:sz w:val="24"/>
          <w:szCs w:val="24"/>
        </w:rPr>
        <w:t>2</w:t>
      </w:r>
      <w:r w:rsidRPr="00834F88">
        <w:rPr>
          <w:rFonts w:ascii="Times New Roman" w:hAnsi="Times New Roman" w:cs="Times New Roman"/>
          <w:sz w:val="24"/>
          <w:szCs w:val="24"/>
        </w:rPr>
        <w:t xml:space="preserve">. Оплата Товара осуществляется в течение </w:t>
      </w:r>
      <w:r w:rsidR="00F83D02">
        <w:rPr>
          <w:rFonts w:ascii="Times New Roman" w:hAnsi="Times New Roman" w:cs="Times New Roman"/>
          <w:sz w:val="24"/>
          <w:szCs w:val="24"/>
        </w:rPr>
        <w:t>5 (пяти)</w:t>
      </w:r>
      <w:r w:rsidR="00523305">
        <w:rPr>
          <w:rFonts w:ascii="Times New Roman" w:hAnsi="Times New Roman" w:cs="Times New Roman"/>
          <w:sz w:val="24"/>
          <w:szCs w:val="24"/>
        </w:rPr>
        <w:t xml:space="preserve"> </w:t>
      </w:r>
      <w:r w:rsidR="00F83D02">
        <w:rPr>
          <w:rFonts w:ascii="Times New Roman" w:hAnsi="Times New Roman" w:cs="Times New Roman"/>
          <w:sz w:val="24"/>
          <w:szCs w:val="24"/>
        </w:rPr>
        <w:t>рабочих</w:t>
      </w:r>
      <w:r w:rsidRPr="00834F88">
        <w:rPr>
          <w:rFonts w:ascii="Times New Roman" w:hAnsi="Times New Roman" w:cs="Times New Roman"/>
          <w:sz w:val="24"/>
          <w:szCs w:val="24"/>
        </w:rPr>
        <w:t xml:space="preserve"> дней со дня получения счета в порядке </w:t>
      </w:r>
      <w:r>
        <w:rPr>
          <w:rFonts w:ascii="Times New Roman" w:hAnsi="Times New Roman" w:cs="Times New Roman"/>
          <w:sz w:val="24"/>
          <w:szCs w:val="24"/>
        </w:rPr>
        <w:t>100</w:t>
      </w:r>
      <w:r w:rsidRPr="00834F88">
        <w:rPr>
          <w:rFonts w:ascii="Times New Roman" w:hAnsi="Times New Roman" w:cs="Times New Roman"/>
          <w:sz w:val="24"/>
          <w:szCs w:val="24"/>
        </w:rPr>
        <w:t>% предварительной оплаты</w:t>
      </w:r>
      <w:r w:rsidR="00523305">
        <w:rPr>
          <w:rFonts w:ascii="Times New Roman" w:hAnsi="Times New Roman" w:cs="Times New Roman"/>
          <w:sz w:val="24"/>
          <w:szCs w:val="24"/>
        </w:rPr>
        <w:t xml:space="preserve"> </w:t>
      </w:r>
      <w:r w:rsidR="00F83D02" w:rsidRPr="00834F88">
        <w:rPr>
          <w:rFonts w:ascii="Times New Roman" w:hAnsi="Times New Roman" w:cs="Times New Roman"/>
          <w:sz w:val="24"/>
          <w:szCs w:val="24"/>
        </w:rPr>
        <w:t>путем перечисления денежных средств на расчетный счет Продавца</w:t>
      </w:r>
      <w:r w:rsidR="00523305">
        <w:rPr>
          <w:rFonts w:ascii="Times New Roman" w:hAnsi="Times New Roman" w:cs="Times New Roman"/>
          <w:sz w:val="24"/>
          <w:szCs w:val="24"/>
        </w:rPr>
        <w:t xml:space="preserve"> </w:t>
      </w:r>
      <w:r w:rsidR="00F83D02">
        <w:rPr>
          <w:rFonts w:ascii="Times New Roman" w:hAnsi="Times New Roman" w:cs="Times New Roman"/>
          <w:sz w:val="24"/>
          <w:szCs w:val="24"/>
        </w:rPr>
        <w:t>на основании объема</w:t>
      </w:r>
      <w:r w:rsidR="00A83B63">
        <w:rPr>
          <w:rFonts w:ascii="Times New Roman" w:hAnsi="Times New Roman" w:cs="Times New Roman"/>
          <w:sz w:val="24"/>
          <w:szCs w:val="24"/>
        </w:rPr>
        <w:t>,</w:t>
      </w:r>
      <w:r w:rsidR="00F83D02">
        <w:rPr>
          <w:rFonts w:ascii="Times New Roman" w:hAnsi="Times New Roman" w:cs="Times New Roman"/>
          <w:sz w:val="24"/>
          <w:szCs w:val="24"/>
        </w:rPr>
        <w:t xml:space="preserve"> указанного в заявке Продавца</w:t>
      </w:r>
      <w:r w:rsidRPr="00834F88">
        <w:rPr>
          <w:rFonts w:ascii="Times New Roman" w:hAnsi="Times New Roman" w:cs="Times New Roman"/>
          <w:sz w:val="24"/>
          <w:szCs w:val="24"/>
        </w:rPr>
        <w:t>.</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4.</w:t>
      </w:r>
      <w:r w:rsidR="00D36440">
        <w:rPr>
          <w:rFonts w:ascii="Times New Roman" w:hAnsi="Times New Roman" w:cs="Times New Roman"/>
          <w:sz w:val="24"/>
          <w:szCs w:val="24"/>
        </w:rPr>
        <w:t>3</w:t>
      </w:r>
      <w:r w:rsidRPr="006526C8">
        <w:rPr>
          <w:rFonts w:ascii="Times New Roman" w:hAnsi="Times New Roman" w:cs="Times New Roman"/>
          <w:sz w:val="24"/>
          <w:szCs w:val="24"/>
        </w:rPr>
        <w:t xml:space="preserve">. Продавец в течение </w:t>
      </w:r>
      <w:r w:rsidR="00523305">
        <w:rPr>
          <w:rFonts w:ascii="Times New Roman" w:hAnsi="Times New Roman" w:cs="Times New Roman"/>
          <w:sz w:val="24"/>
          <w:szCs w:val="24"/>
        </w:rPr>
        <w:t>5</w:t>
      </w:r>
      <w:r w:rsidRPr="006526C8">
        <w:rPr>
          <w:rFonts w:ascii="Times New Roman" w:hAnsi="Times New Roman" w:cs="Times New Roman"/>
          <w:sz w:val="24"/>
          <w:szCs w:val="24"/>
        </w:rPr>
        <w:t xml:space="preserve"> (</w:t>
      </w:r>
      <w:r w:rsidR="00523305">
        <w:rPr>
          <w:rFonts w:ascii="Times New Roman" w:hAnsi="Times New Roman" w:cs="Times New Roman"/>
          <w:sz w:val="24"/>
          <w:szCs w:val="24"/>
        </w:rPr>
        <w:t>пяти</w:t>
      </w:r>
      <w:r w:rsidRPr="006526C8">
        <w:rPr>
          <w:rFonts w:ascii="Times New Roman" w:hAnsi="Times New Roman" w:cs="Times New Roman"/>
          <w:sz w:val="24"/>
          <w:szCs w:val="24"/>
        </w:rPr>
        <w:t xml:space="preserve">) календарных дней с момента получения оригинала ПСА направляет Покупателю оригиналы документов, оформленных в соответствии с действующим законодательством РФ, оригиналы товарных накладных по форме ТОРГ-12 с уточнённым весом поставленного товара. Дата товарной накладной должна соответствовать дате ПСА. </w:t>
      </w:r>
    </w:p>
    <w:p w:rsidR="000D4AE4"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4.</w:t>
      </w:r>
      <w:r w:rsidR="00D36440">
        <w:rPr>
          <w:rFonts w:ascii="Times New Roman" w:hAnsi="Times New Roman" w:cs="Times New Roman"/>
          <w:sz w:val="24"/>
          <w:szCs w:val="24"/>
        </w:rPr>
        <w:t>4</w:t>
      </w:r>
      <w:r w:rsidRPr="006526C8">
        <w:rPr>
          <w:rFonts w:ascii="Times New Roman" w:hAnsi="Times New Roman" w:cs="Times New Roman"/>
          <w:sz w:val="24"/>
          <w:szCs w:val="24"/>
        </w:rPr>
        <w:t>. По инициативе любой из Сторон составляется Акт сверки взаимных расчетов и направляется другой Стороне, которая обязана при отсутствии возражений подписать в течение 14 (</w:t>
      </w:r>
      <w:r w:rsidR="00523305">
        <w:rPr>
          <w:rFonts w:ascii="Times New Roman" w:hAnsi="Times New Roman" w:cs="Times New Roman"/>
          <w:sz w:val="24"/>
          <w:szCs w:val="24"/>
        </w:rPr>
        <w:t>ч</w:t>
      </w:r>
      <w:r w:rsidRPr="006526C8">
        <w:rPr>
          <w:rFonts w:ascii="Times New Roman" w:hAnsi="Times New Roman" w:cs="Times New Roman"/>
          <w:sz w:val="24"/>
          <w:szCs w:val="24"/>
        </w:rPr>
        <w:t xml:space="preserve">етырнадцати) календарных дней с момента получения и выслать экземпляр другой стороне в этот же срок. В случае разногласий, вторая Сторона, в тот же срок, направляет свой вариант Акта сверки.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4.</w:t>
      </w:r>
      <w:r w:rsidR="00D36440">
        <w:rPr>
          <w:rFonts w:ascii="Times New Roman" w:hAnsi="Times New Roman" w:cs="Times New Roman"/>
          <w:sz w:val="24"/>
          <w:szCs w:val="24"/>
        </w:rPr>
        <w:t>5</w:t>
      </w:r>
      <w:r w:rsidRPr="006526C8">
        <w:rPr>
          <w:rFonts w:ascii="Times New Roman" w:hAnsi="Times New Roman" w:cs="Times New Roman"/>
          <w:sz w:val="24"/>
          <w:szCs w:val="24"/>
        </w:rPr>
        <w:t xml:space="preserve">. В случае оплаты Товара по факту его поставки </w:t>
      </w:r>
      <w:r w:rsidR="00DA7CEB">
        <w:rPr>
          <w:rFonts w:ascii="Times New Roman" w:hAnsi="Times New Roman" w:cs="Times New Roman"/>
          <w:sz w:val="24"/>
          <w:szCs w:val="24"/>
        </w:rPr>
        <w:t>Продавец</w:t>
      </w:r>
      <w:r w:rsidRPr="006526C8">
        <w:rPr>
          <w:rFonts w:ascii="Times New Roman" w:hAnsi="Times New Roman" w:cs="Times New Roman"/>
          <w:sz w:val="24"/>
          <w:szCs w:val="24"/>
        </w:rPr>
        <w:t xml:space="preserve">: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 не предъявляет НДС Покупателю;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 при отгрузке лома составляет счет-фактуру на дату отгрузки по данным отгрузочных документов (ж/д квитанция, товарно-транспортная накладная) без учета НДС с надписью/штампом «НДС исчисляется налоговым агентом»;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 после приемки лома Покупателем и направлением в адрес </w:t>
      </w:r>
      <w:r w:rsidR="00DA7CEB">
        <w:rPr>
          <w:rFonts w:ascii="Times New Roman" w:hAnsi="Times New Roman" w:cs="Times New Roman"/>
          <w:sz w:val="24"/>
          <w:szCs w:val="24"/>
        </w:rPr>
        <w:t>Продавца</w:t>
      </w:r>
      <w:r w:rsidRPr="006526C8">
        <w:rPr>
          <w:rFonts w:ascii="Times New Roman" w:hAnsi="Times New Roman" w:cs="Times New Roman"/>
          <w:sz w:val="24"/>
          <w:szCs w:val="24"/>
        </w:rPr>
        <w:t xml:space="preserve"> ПСА (при изменении цены/стоимости/количества отгруженного лома) составляет корректировочный счет-фактуру без учета НДС с надписью /штампом «НДС исчисляется налоговым агентом».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В том случае если дата отгрузки и дата составления ПСА совпадают (</w:t>
      </w:r>
      <w:proofErr w:type="spellStart"/>
      <w:r w:rsidRPr="006526C8">
        <w:rPr>
          <w:rFonts w:ascii="Times New Roman" w:hAnsi="Times New Roman" w:cs="Times New Roman"/>
          <w:sz w:val="24"/>
          <w:szCs w:val="24"/>
        </w:rPr>
        <w:t>автопоставка</w:t>
      </w:r>
      <w:proofErr w:type="spellEnd"/>
      <w:r w:rsidRPr="006526C8">
        <w:rPr>
          <w:rFonts w:ascii="Times New Roman" w:hAnsi="Times New Roman" w:cs="Times New Roman"/>
          <w:sz w:val="24"/>
          <w:szCs w:val="24"/>
        </w:rPr>
        <w:t xml:space="preserve">), то при отгрузке лома </w:t>
      </w:r>
      <w:r w:rsidR="00DA7CEB">
        <w:rPr>
          <w:rFonts w:ascii="Times New Roman" w:hAnsi="Times New Roman" w:cs="Times New Roman"/>
          <w:sz w:val="24"/>
          <w:szCs w:val="24"/>
        </w:rPr>
        <w:t>Продавец</w:t>
      </w:r>
      <w:r w:rsidR="00523305">
        <w:rPr>
          <w:rFonts w:ascii="Times New Roman" w:hAnsi="Times New Roman" w:cs="Times New Roman"/>
          <w:sz w:val="24"/>
          <w:szCs w:val="24"/>
        </w:rPr>
        <w:t xml:space="preserve"> </w:t>
      </w:r>
      <w:r w:rsidRPr="006526C8">
        <w:rPr>
          <w:rFonts w:ascii="Times New Roman" w:hAnsi="Times New Roman" w:cs="Times New Roman"/>
          <w:sz w:val="24"/>
          <w:szCs w:val="24"/>
        </w:rPr>
        <w:t xml:space="preserve">составляет счет-фактуру на дату отгрузки по данным полученного ПСА без учета НДС с надписью/штампом «НДС </w:t>
      </w:r>
      <w:r w:rsidR="00501C82">
        <w:rPr>
          <w:rFonts w:ascii="Times New Roman" w:hAnsi="Times New Roman" w:cs="Times New Roman"/>
          <w:sz w:val="24"/>
          <w:szCs w:val="24"/>
        </w:rPr>
        <w:t>исчисляется налоговым агентом».</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4.</w:t>
      </w:r>
      <w:r w:rsidR="00D36440">
        <w:rPr>
          <w:rFonts w:ascii="Times New Roman" w:hAnsi="Times New Roman" w:cs="Times New Roman"/>
          <w:sz w:val="24"/>
          <w:szCs w:val="24"/>
        </w:rPr>
        <w:t>6</w:t>
      </w:r>
      <w:r w:rsidRPr="006526C8">
        <w:rPr>
          <w:rFonts w:ascii="Times New Roman" w:hAnsi="Times New Roman" w:cs="Times New Roman"/>
          <w:sz w:val="24"/>
          <w:szCs w:val="24"/>
        </w:rPr>
        <w:t xml:space="preserve">. В случае оплаты Товара по предоплате </w:t>
      </w:r>
      <w:r w:rsidR="00DA7CEB">
        <w:rPr>
          <w:rFonts w:ascii="Times New Roman" w:hAnsi="Times New Roman" w:cs="Times New Roman"/>
          <w:sz w:val="24"/>
          <w:szCs w:val="24"/>
        </w:rPr>
        <w:t>Продавец</w:t>
      </w:r>
      <w:r w:rsidRPr="006526C8">
        <w:rPr>
          <w:rFonts w:ascii="Times New Roman" w:hAnsi="Times New Roman" w:cs="Times New Roman"/>
          <w:sz w:val="24"/>
          <w:szCs w:val="24"/>
        </w:rPr>
        <w:t xml:space="preserve">: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 при получении аванса не предъявляет НДС Покупателю и не исчисляет НДС;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 при получении аванса составляет счет-фактуру без учета НДС с надписью/штампом «НДС исчисляется налоговым агентом»;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Графы 7,8,9 счета фактуры </w:t>
      </w:r>
      <w:r w:rsidR="00DA7CEB">
        <w:rPr>
          <w:rFonts w:ascii="Times New Roman" w:hAnsi="Times New Roman" w:cs="Times New Roman"/>
          <w:sz w:val="24"/>
          <w:szCs w:val="24"/>
        </w:rPr>
        <w:t>Продавцом</w:t>
      </w:r>
      <w:r w:rsidR="004978A6">
        <w:rPr>
          <w:rFonts w:ascii="Times New Roman" w:hAnsi="Times New Roman" w:cs="Times New Roman"/>
          <w:sz w:val="24"/>
          <w:szCs w:val="24"/>
        </w:rPr>
        <w:t xml:space="preserve"> </w:t>
      </w:r>
      <w:r w:rsidRPr="006526C8">
        <w:rPr>
          <w:rFonts w:ascii="Times New Roman" w:hAnsi="Times New Roman" w:cs="Times New Roman"/>
          <w:sz w:val="24"/>
          <w:szCs w:val="24"/>
        </w:rPr>
        <w:t xml:space="preserve">не заполняются. Обязательно ставится штамп или делается надпись «НДС исчисляется налоговым агентом».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В случае получения предварительной оплаты товара до его отгрузки </w:t>
      </w:r>
      <w:r w:rsidR="00DA7CEB">
        <w:rPr>
          <w:rFonts w:ascii="Times New Roman" w:hAnsi="Times New Roman" w:cs="Times New Roman"/>
          <w:sz w:val="24"/>
          <w:szCs w:val="24"/>
        </w:rPr>
        <w:t>Продавец</w:t>
      </w:r>
      <w:r w:rsidR="004978A6">
        <w:rPr>
          <w:rFonts w:ascii="Times New Roman" w:hAnsi="Times New Roman" w:cs="Times New Roman"/>
          <w:sz w:val="24"/>
          <w:szCs w:val="24"/>
        </w:rPr>
        <w:t xml:space="preserve"> </w:t>
      </w:r>
      <w:r w:rsidRPr="006526C8">
        <w:rPr>
          <w:rFonts w:ascii="Times New Roman" w:hAnsi="Times New Roman" w:cs="Times New Roman"/>
          <w:sz w:val="24"/>
          <w:szCs w:val="24"/>
        </w:rPr>
        <w:t xml:space="preserve">обязуется в течение 2-х рабочих дней после получения оплаты предоставить Покупателю факсимильную/сканированную копию надлежащим образом оформленного счета-фактуры и предоставить Покупателю оригинал счета-фактуры в сроки, предусмотренные действующим законодательством.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4.</w:t>
      </w:r>
      <w:r w:rsidR="00D36440">
        <w:rPr>
          <w:rFonts w:ascii="Times New Roman" w:hAnsi="Times New Roman" w:cs="Times New Roman"/>
          <w:sz w:val="24"/>
          <w:szCs w:val="24"/>
        </w:rPr>
        <w:t>7</w:t>
      </w:r>
      <w:r w:rsidRPr="006526C8">
        <w:rPr>
          <w:rFonts w:ascii="Times New Roman" w:hAnsi="Times New Roman" w:cs="Times New Roman"/>
          <w:sz w:val="24"/>
          <w:szCs w:val="24"/>
        </w:rPr>
        <w:t xml:space="preserve">. Предоставлением счета-фактуры считается передача надлежащим образом оформленного оригинала счета-фактуры Покупателю.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4.</w:t>
      </w:r>
      <w:r w:rsidR="00D36440">
        <w:rPr>
          <w:rFonts w:ascii="Times New Roman" w:hAnsi="Times New Roman" w:cs="Times New Roman"/>
          <w:sz w:val="24"/>
          <w:szCs w:val="24"/>
        </w:rPr>
        <w:t>8</w:t>
      </w:r>
      <w:r w:rsidRPr="006526C8">
        <w:rPr>
          <w:rFonts w:ascii="Times New Roman" w:hAnsi="Times New Roman" w:cs="Times New Roman"/>
          <w:sz w:val="24"/>
          <w:szCs w:val="24"/>
        </w:rPr>
        <w:t xml:space="preserve">. В случае несвоевременного предоставления </w:t>
      </w:r>
      <w:r w:rsidR="00DA7CEB">
        <w:rPr>
          <w:rFonts w:ascii="Times New Roman" w:hAnsi="Times New Roman" w:cs="Times New Roman"/>
          <w:sz w:val="24"/>
          <w:szCs w:val="24"/>
        </w:rPr>
        <w:t>Продавцом</w:t>
      </w:r>
      <w:r w:rsidR="004978A6">
        <w:rPr>
          <w:rFonts w:ascii="Times New Roman" w:hAnsi="Times New Roman" w:cs="Times New Roman"/>
          <w:sz w:val="24"/>
          <w:szCs w:val="24"/>
        </w:rPr>
        <w:t xml:space="preserve"> </w:t>
      </w:r>
      <w:r w:rsidRPr="006526C8">
        <w:rPr>
          <w:rFonts w:ascii="Times New Roman" w:hAnsi="Times New Roman" w:cs="Times New Roman"/>
          <w:sz w:val="24"/>
          <w:szCs w:val="24"/>
        </w:rPr>
        <w:t xml:space="preserve">Покупателю оригинала счета-фактуры срок оплаты поставленного Товара может быть увеличен соразмерно времени просрочки предоставления документов. </w:t>
      </w:r>
    </w:p>
    <w:p w:rsidR="0084135F" w:rsidRDefault="0084135F" w:rsidP="006526C8">
      <w:pPr>
        <w:spacing w:after="0" w:line="240" w:lineRule="auto"/>
        <w:jc w:val="both"/>
        <w:rPr>
          <w:rFonts w:ascii="Times New Roman" w:hAnsi="Times New Roman" w:cs="Times New Roman"/>
          <w:sz w:val="24"/>
          <w:szCs w:val="24"/>
        </w:rPr>
      </w:pPr>
    </w:p>
    <w:p w:rsidR="0084135F" w:rsidRPr="006526C8" w:rsidRDefault="0084135F" w:rsidP="00AE5AFB">
      <w:pPr>
        <w:spacing w:before="240" w:after="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5. ОТВЕТСТВЕННОСТЬ СТОРОН И РАЗРЕШЕНИЕ СПОРОВ</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5.1. За неисполнение и/или ненадлежащее исполнение своих обязательств, Стороны несут ответственность в соответствии с действующим законодательс</w:t>
      </w:r>
      <w:r w:rsidR="00F83D02">
        <w:rPr>
          <w:rFonts w:ascii="Times New Roman" w:hAnsi="Times New Roman" w:cs="Times New Roman"/>
          <w:sz w:val="24"/>
          <w:szCs w:val="24"/>
        </w:rPr>
        <w:t>твом РФ.</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5.2. Продавец несет полную ответственность за происхождение лома и отходов черных, цветных металлов.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5.3. За неисполнение и/или ненадлежащее исполнение обязательств по оплате Покупатель уплачивает неустойку в размере 0,01% от стоимости неоплаченного Товара за каждый день просрочки. </w:t>
      </w:r>
    </w:p>
    <w:p w:rsidR="0084135F" w:rsidRPr="006526C8" w:rsidRDefault="00124B87"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5.4</w:t>
      </w:r>
      <w:r w:rsidR="0084135F" w:rsidRPr="006526C8">
        <w:rPr>
          <w:rFonts w:ascii="Times New Roman" w:hAnsi="Times New Roman" w:cs="Times New Roman"/>
          <w:sz w:val="24"/>
          <w:szCs w:val="24"/>
        </w:rPr>
        <w:t xml:space="preserve">. За несвоевременное выставление счета-фактуры </w:t>
      </w:r>
      <w:r w:rsidR="007517C2" w:rsidRPr="006526C8">
        <w:rPr>
          <w:rFonts w:ascii="Times New Roman" w:hAnsi="Times New Roman" w:cs="Times New Roman"/>
          <w:sz w:val="24"/>
          <w:szCs w:val="24"/>
        </w:rPr>
        <w:t>Продавец</w:t>
      </w:r>
      <w:r w:rsidR="0084135F" w:rsidRPr="006526C8">
        <w:rPr>
          <w:rFonts w:ascii="Times New Roman" w:hAnsi="Times New Roman" w:cs="Times New Roman"/>
          <w:sz w:val="24"/>
          <w:szCs w:val="24"/>
        </w:rPr>
        <w:t xml:space="preserve"> обязан уплатить Покупателю неустойку в размере </w:t>
      </w:r>
      <w:r w:rsidR="007517C2" w:rsidRPr="006526C8">
        <w:rPr>
          <w:rFonts w:ascii="Times New Roman" w:hAnsi="Times New Roman" w:cs="Times New Roman"/>
          <w:sz w:val="24"/>
          <w:szCs w:val="24"/>
        </w:rPr>
        <w:t>0,0</w:t>
      </w:r>
      <w:r w:rsidR="0084135F" w:rsidRPr="006526C8">
        <w:rPr>
          <w:rFonts w:ascii="Times New Roman" w:hAnsi="Times New Roman" w:cs="Times New Roman"/>
          <w:sz w:val="24"/>
          <w:szCs w:val="24"/>
        </w:rPr>
        <w:t xml:space="preserve">1 % от итоговой суммы, указанной в счете-фактуре, за каждый день просрочки выставления. </w:t>
      </w:r>
    </w:p>
    <w:p w:rsidR="00124B87" w:rsidRPr="006526C8" w:rsidRDefault="00124B87"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5.5. За несвоевременную вывозку </w:t>
      </w:r>
      <w:r w:rsidR="00A83B63" w:rsidRPr="006526C8">
        <w:rPr>
          <w:rFonts w:ascii="Times New Roman" w:hAnsi="Times New Roman" w:cs="Times New Roman"/>
          <w:sz w:val="24"/>
          <w:szCs w:val="24"/>
        </w:rPr>
        <w:t xml:space="preserve">Товара </w:t>
      </w:r>
      <w:r w:rsidRPr="006526C8">
        <w:rPr>
          <w:rFonts w:ascii="Times New Roman" w:hAnsi="Times New Roman" w:cs="Times New Roman"/>
          <w:sz w:val="24"/>
          <w:szCs w:val="24"/>
        </w:rPr>
        <w:t xml:space="preserve">по заявке </w:t>
      </w:r>
      <w:r w:rsidR="00C92225">
        <w:rPr>
          <w:rFonts w:ascii="Times New Roman" w:hAnsi="Times New Roman" w:cs="Times New Roman"/>
          <w:sz w:val="24"/>
          <w:szCs w:val="24"/>
        </w:rPr>
        <w:t>Продавца</w:t>
      </w:r>
      <w:r w:rsidRPr="006526C8">
        <w:rPr>
          <w:rFonts w:ascii="Times New Roman" w:hAnsi="Times New Roman" w:cs="Times New Roman"/>
          <w:sz w:val="24"/>
          <w:szCs w:val="24"/>
        </w:rPr>
        <w:t xml:space="preserve">, </w:t>
      </w:r>
      <w:r w:rsidR="00C92225">
        <w:rPr>
          <w:rFonts w:ascii="Times New Roman" w:hAnsi="Times New Roman" w:cs="Times New Roman"/>
          <w:sz w:val="24"/>
          <w:szCs w:val="24"/>
        </w:rPr>
        <w:t>Покупатель</w:t>
      </w:r>
      <w:r w:rsidRPr="006526C8">
        <w:rPr>
          <w:rFonts w:ascii="Times New Roman" w:hAnsi="Times New Roman" w:cs="Times New Roman"/>
          <w:sz w:val="24"/>
          <w:szCs w:val="24"/>
        </w:rPr>
        <w:t xml:space="preserve"> обязан уплатить неустойку в размере 0,01 % от итоговой суммы, указанной в счете-фактуре, за каждый день просрочки.</w:t>
      </w:r>
    </w:p>
    <w:p w:rsidR="0084135F" w:rsidRPr="006526C8" w:rsidRDefault="00124B87"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5.6.</w:t>
      </w:r>
      <w:r w:rsidR="0084135F" w:rsidRPr="006526C8">
        <w:rPr>
          <w:rFonts w:ascii="Times New Roman" w:hAnsi="Times New Roman" w:cs="Times New Roman"/>
          <w:sz w:val="24"/>
          <w:szCs w:val="24"/>
        </w:rPr>
        <w:t xml:space="preserve"> Возмещение убытков, оплата неустоек при нарушении обязательств, не освобождает Стороны от исполнения своих обязательств по Договору.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5.</w:t>
      </w:r>
      <w:r w:rsidR="00124B87" w:rsidRPr="006526C8">
        <w:rPr>
          <w:rFonts w:ascii="Times New Roman" w:hAnsi="Times New Roman" w:cs="Times New Roman"/>
          <w:sz w:val="24"/>
          <w:szCs w:val="24"/>
        </w:rPr>
        <w:t>7</w:t>
      </w:r>
      <w:r w:rsidRPr="006526C8">
        <w:rPr>
          <w:rFonts w:ascii="Times New Roman" w:hAnsi="Times New Roman" w:cs="Times New Roman"/>
          <w:sz w:val="24"/>
          <w:szCs w:val="24"/>
        </w:rPr>
        <w:t>. К отношениям Сторон, возникшим из настоящего договора, не применяется ст. 317.1 ГК РФ</w:t>
      </w:r>
      <w:r w:rsidR="00110693">
        <w:rPr>
          <w:rFonts w:ascii="Times New Roman" w:hAnsi="Times New Roman" w:cs="Times New Roman"/>
          <w:sz w:val="24"/>
          <w:szCs w:val="24"/>
        </w:rPr>
        <w:t>,</w:t>
      </w:r>
      <w:r w:rsidRPr="006526C8">
        <w:rPr>
          <w:rFonts w:ascii="Times New Roman" w:hAnsi="Times New Roman" w:cs="Times New Roman"/>
          <w:sz w:val="24"/>
          <w:szCs w:val="24"/>
        </w:rPr>
        <w:t xml:space="preserve"> и кредитор по денежному обстоятельству не имеет прав</w:t>
      </w:r>
      <w:r w:rsidR="00110693">
        <w:rPr>
          <w:rFonts w:ascii="Times New Roman" w:hAnsi="Times New Roman" w:cs="Times New Roman"/>
          <w:sz w:val="24"/>
          <w:szCs w:val="24"/>
        </w:rPr>
        <w:t>а</w:t>
      </w:r>
      <w:r w:rsidRPr="006526C8">
        <w:rPr>
          <w:rFonts w:ascii="Times New Roman" w:hAnsi="Times New Roman" w:cs="Times New Roman"/>
          <w:sz w:val="24"/>
          <w:szCs w:val="24"/>
        </w:rPr>
        <w:t xml:space="preserve"> на получение с должника процентов на сумму долга за период пользования денежными средствами. При этом в случае нарушения Сторонами обязательств по настоящему договору, в том числе денежных, Стороны несут ответственность в соответствии с настоящим договором и действующим законодательством РФ. </w:t>
      </w:r>
    </w:p>
    <w:p w:rsidR="0084135F" w:rsidRPr="006526C8" w:rsidRDefault="00124B87"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5.8</w:t>
      </w:r>
      <w:r w:rsidR="0084135F" w:rsidRPr="006526C8">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ним, подлежат разрешению путем проведения переговоров. Если соглашение о мирном урегулировании споров не будет достигнуто, то споры и разногласия подлежат рассмотрению в Арбитражном суде г. Москвы. При этом обязателен досудебный порядок (претензионный) урегулирования споров. Срок рассмотрения претензии 7 (Семь) рабочих дней с момента получения претензии другой стороной. </w:t>
      </w:r>
    </w:p>
    <w:p w:rsidR="0084135F" w:rsidRPr="006526C8" w:rsidRDefault="0084135F" w:rsidP="00AE5AFB">
      <w:pPr>
        <w:spacing w:before="240" w:after="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 xml:space="preserve">6. ОБСТОЯТЕЛЬСТВА НЕПРЕОДОЛИМОЙ СИЛЫ (ФОРС </w:t>
      </w:r>
      <w:r w:rsidR="00362A93">
        <w:rPr>
          <w:rFonts w:ascii="Times New Roman" w:hAnsi="Times New Roman" w:cs="Times New Roman"/>
          <w:b/>
          <w:bCs/>
          <w:sz w:val="24"/>
          <w:szCs w:val="24"/>
        </w:rPr>
        <w:t>–</w:t>
      </w:r>
      <w:r w:rsidRPr="006526C8">
        <w:rPr>
          <w:rFonts w:ascii="Times New Roman" w:hAnsi="Times New Roman" w:cs="Times New Roman"/>
          <w:b/>
          <w:bCs/>
          <w:sz w:val="24"/>
          <w:szCs w:val="24"/>
        </w:rPr>
        <w:t xml:space="preserve"> МАЖОР)</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6.1. Каждая из Сторон освобождается от ответственности за полное или частичное невыполнение своих обязательств по настоящему Договору, если такое невыполнение явилось результатом действия обстоятельств непреодолимой силы, возникших после подписания настоящего Договора. Обстоятельства непреодолимой силы включают в себя: стихийные бедствия (пожары, наводнения, землетрясения и т.п.), военные действия, действия и/или нормативные Акты федеральных и местных органов власти и организаций ими уполномоченных и все другие события, которые стороны не могли ни предвидеть, ни предотвратить разумными и обычно принятыми для того мерами.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6.2. Сторона, ссылающаяся на какое-либо из обстоятельств непреодолимой силы, обязана в течении 5 (Пяти) календарных дней известить другую Сторону о наступлении или прекращении действия этого обстоятельства в письменной форме.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6.3. Если данные обстоятельства будут продолжаться более 2 (Двух) календарных месяцев, каждая из Сторон вправе отказаться от дальнейшего исполнения обязательств по настоящему Договору, предупредив другую Сторону о расторжении настоящего Договора не менее чем за 14 (Четырнадцать) календарных дней и, согласовав с ней все спорные вопросы либо рассмотреть возможные альтернативы его исполнения. </w:t>
      </w:r>
    </w:p>
    <w:p w:rsidR="0084135F" w:rsidRPr="006526C8" w:rsidRDefault="0084135F" w:rsidP="006526C8">
      <w:pPr>
        <w:spacing w:before="240"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7. ПРОЧИЕ УСЛОВИЯ</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7.1. Настоящий Договор вступает в силу с момента его подписания обеими Сторонами и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действует до 31 декабря 20</w:t>
      </w:r>
      <w:r w:rsidR="004978A6">
        <w:rPr>
          <w:rFonts w:ascii="Times New Roman" w:hAnsi="Times New Roman" w:cs="Times New Roman"/>
          <w:sz w:val="24"/>
          <w:szCs w:val="24"/>
        </w:rPr>
        <w:t>21</w:t>
      </w:r>
      <w:r w:rsidRPr="006526C8">
        <w:rPr>
          <w:rFonts w:ascii="Times New Roman" w:hAnsi="Times New Roman" w:cs="Times New Roman"/>
          <w:sz w:val="24"/>
          <w:szCs w:val="24"/>
        </w:rPr>
        <w:t xml:space="preserve"> года. </w:t>
      </w:r>
      <w:r w:rsidRPr="00362069">
        <w:rPr>
          <w:rFonts w:ascii="Times New Roman" w:hAnsi="Times New Roman" w:cs="Times New Roman"/>
          <w:sz w:val="24"/>
          <w:szCs w:val="24"/>
        </w:rPr>
        <w:t>В случае</w:t>
      </w:r>
      <w:proofErr w:type="gramStart"/>
      <w:r w:rsidRPr="00362069">
        <w:rPr>
          <w:rFonts w:ascii="Times New Roman" w:hAnsi="Times New Roman" w:cs="Times New Roman"/>
          <w:sz w:val="24"/>
          <w:szCs w:val="24"/>
        </w:rPr>
        <w:t>,</w:t>
      </w:r>
      <w:proofErr w:type="gramEnd"/>
      <w:r w:rsidRPr="00362069">
        <w:rPr>
          <w:rFonts w:ascii="Times New Roman" w:hAnsi="Times New Roman" w:cs="Times New Roman"/>
          <w:sz w:val="24"/>
          <w:szCs w:val="24"/>
        </w:rPr>
        <w:t xml:space="preserve"> если Стороны не выразили свое желани</w:t>
      </w:r>
      <w:r w:rsidR="00362069" w:rsidRPr="00362069">
        <w:rPr>
          <w:rFonts w:ascii="Times New Roman" w:hAnsi="Times New Roman" w:cs="Times New Roman"/>
          <w:sz w:val="24"/>
          <w:szCs w:val="24"/>
        </w:rPr>
        <w:t>е</w:t>
      </w:r>
      <w:r w:rsidRPr="00362069">
        <w:rPr>
          <w:rFonts w:ascii="Times New Roman" w:hAnsi="Times New Roman" w:cs="Times New Roman"/>
          <w:sz w:val="24"/>
          <w:szCs w:val="24"/>
        </w:rPr>
        <w:t xml:space="preserve"> расторгнуть настоящий Договор, то Договор считается пролонгированным на следующий год на тех же условиях.</w:t>
      </w:r>
      <w:r w:rsidRPr="006526C8">
        <w:rPr>
          <w:rFonts w:ascii="Times New Roman" w:hAnsi="Times New Roman" w:cs="Times New Roman"/>
          <w:sz w:val="24"/>
          <w:szCs w:val="24"/>
        </w:rPr>
        <w:t xml:space="preserve">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lastRenderedPageBreak/>
        <w:t xml:space="preserve">7.2. Все изменения, дополнения к настоящему Договору совместно оговариваются обеими Сторонами и оформляются в письменной форме.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7.3. Стороны не имеют права передавать свои права и обязанности по настоящему Договору третьей стороне без письменного согласия другой Стороны.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7.4. Досрочное прекращение настоящего Договора допускается по взаимному письменному согласию Сторон, в котором определяются условия прекращения договорных отношений, а также в иных случаях, предусмотренных действующим законодательством РФ. </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Каждая из Сторон вправе в одностороннем порядке расторгнуть настоящий Договор при наличии оснований, предусмотренных действующим законодательством РФ, а также в случае, если одна из Сторон, имеющая намерение расторгнуть настоящий Договор, письменно уведомит об этом другую Сторону не менее чем за 30 (Тридцать) календарных дней до предполагаемой даты расторжения настоящего Договора с последующим проведением взаиморасчетов. </w:t>
      </w:r>
    </w:p>
    <w:p w:rsidR="00E80DEE" w:rsidRPr="00E80DEE" w:rsidRDefault="00E80DEE" w:rsidP="00E80DEE">
      <w:pPr>
        <w:spacing w:after="0" w:line="240" w:lineRule="auto"/>
        <w:jc w:val="both"/>
        <w:rPr>
          <w:rFonts w:ascii="Times New Roman" w:hAnsi="Times New Roman" w:cs="Times New Roman"/>
          <w:sz w:val="24"/>
          <w:szCs w:val="24"/>
        </w:rPr>
      </w:pPr>
      <w:r w:rsidRPr="00E80DEE">
        <w:rPr>
          <w:rFonts w:ascii="Times New Roman" w:hAnsi="Times New Roman" w:cs="Times New Roman"/>
          <w:sz w:val="24"/>
          <w:szCs w:val="24"/>
        </w:rPr>
        <w:t>7.</w:t>
      </w:r>
      <w:r>
        <w:rPr>
          <w:rFonts w:ascii="Times New Roman" w:hAnsi="Times New Roman" w:cs="Times New Roman"/>
          <w:sz w:val="24"/>
          <w:szCs w:val="24"/>
        </w:rPr>
        <w:t>5</w:t>
      </w:r>
      <w:r w:rsidRPr="00E80DEE">
        <w:rPr>
          <w:rFonts w:ascii="Times New Roman" w:hAnsi="Times New Roman" w:cs="Times New Roman"/>
          <w:sz w:val="24"/>
          <w:szCs w:val="24"/>
        </w:rPr>
        <w:t>.</w:t>
      </w:r>
      <w:r w:rsidRPr="00E80DEE">
        <w:rPr>
          <w:rFonts w:ascii="Times New Roman" w:hAnsi="Times New Roman" w:cs="Times New Roman"/>
          <w:sz w:val="24"/>
          <w:szCs w:val="24"/>
        </w:rPr>
        <w:tab/>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84135F" w:rsidRPr="006526C8" w:rsidRDefault="00E80DEE" w:rsidP="00E80DEE">
      <w:pPr>
        <w:spacing w:after="0" w:line="240" w:lineRule="auto"/>
        <w:jc w:val="both"/>
        <w:rPr>
          <w:rFonts w:ascii="Times New Roman" w:hAnsi="Times New Roman" w:cs="Times New Roman"/>
          <w:sz w:val="24"/>
          <w:szCs w:val="24"/>
        </w:rPr>
      </w:pPr>
      <w:r w:rsidRPr="00E80DEE">
        <w:rPr>
          <w:rFonts w:ascii="Times New Roman" w:hAnsi="Times New Roman" w:cs="Times New Roman"/>
          <w:sz w:val="24"/>
          <w:szCs w:val="24"/>
        </w:rPr>
        <w:t>7.</w:t>
      </w:r>
      <w:r>
        <w:rPr>
          <w:rFonts w:ascii="Times New Roman" w:hAnsi="Times New Roman" w:cs="Times New Roman"/>
          <w:sz w:val="24"/>
          <w:szCs w:val="24"/>
        </w:rPr>
        <w:t>6</w:t>
      </w:r>
      <w:r w:rsidRPr="00E80DEE">
        <w:rPr>
          <w:rFonts w:ascii="Times New Roman" w:hAnsi="Times New Roman" w:cs="Times New Roman"/>
          <w:sz w:val="24"/>
          <w:szCs w:val="24"/>
        </w:rPr>
        <w:t>.</w:t>
      </w:r>
      <w:r w:rsidRPr="00E80DEE">
        <w:rPr>
          <w:rFonts w:ascii="Times New Roman" w:hAnsi="Times New Roman" w:cs="Times New Roman"/>
          <w:sz w:val="24"/>
          <w:szCs w:val="24"/>
        </w:rPr>
        <w:tab/>
        <w:t>В случае изменения своего наименования, местонахождения, номера контактного телефона и банковских реквизитов, Стороны обязаны в течение 3 (Трех) рабочих дней письменно уведомить друг друга, при этом заключение дополнительного соглашения не требуется. До получения письменного уведомления об изменении адресов и платежных реквизитов все действия, совершенные Сторонами по старым реквизитам другой Стороны, считаются совершенными законно и засчитываются в выполнение ими своих обязательств.</w:t>
      </w:r>
    </w:p>
    <w:p w:rsidR="0084135F"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7.</w:t>
      </w:r>
      <w:r w:rsidR="00E80DEE">
        <w:rPr>
          <w:rFonts w:ascii="Times New Roman" w:hAnsi="Times New Roman" w:cs="Times New Roman"/>
          <w:sz w:val="24"/>
          <w:szCs w:val="24"/>
        </w:rPr>
        <w:t>7</w:t>
      </w:r>
      <w:r w:rsidRPr="006526C8">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действующим законодательством РФ. </w:t>
      </w:r>
    </w:p>
    <w:p w:rsidR="00EA375B" w:rsidRPr="006526C8" w:rsidRDefault="0084135F"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7.</w:t>
      </w:r>
      <w:r w:rsidR="00E80DEE">
        <w:rPr>
          <w:rFonts w:ascii="Times New Roman" w:hAnsi="Times New Roman" w:cs="Times New Roman"/>
          <w:sz w:val="24"/>
          <w:szCs w:val="24"/>
        </w:rPr>
        <w:t>8</w:t>
      </w:r>
      <w:r w:rsidRPr="006526C8">
        <w:rPr>
          <w:rFonts w:ascii="Times New Roman" w:hAnsi="Times New Roman" w:cs="Times New Roman"/>
          <w:sz w:val="24"/>
          <w:szCs w:val="24"/>
        </w:rPr>
        <w:t>. Настоящий Договор составлен в двух подлинных экземплярах, имеющих одинаковую юридическую силу, по одному для каждой из Сторон.</w:t>
      </w:r>
    </w:p>
    <w:p w:rsidR="0084135F" w:rsidRPr="006526C8" w:rsidRDefault="00EA375B"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7.</w:t>
      </w:r>
      <w:r w:rsidR="00E80DEE">
        <w:rPr>
          <w:rFonts w:ascii="Times New Roman" w:hAnsi="Times New Roman" w:cs="Times New Roman"/>
          <w:sz w:val="24"/>
          <w:szCs w:val="24"/>
        </w:rPr>
        <w:t>9</w:t>
      </w:r>
      <w:r w:rsidRPr="006526C8">
        <w:rPr>
          <w:rFonts w:ascii="Times New Roman" w:hAnsi="Times New Roman" w:cs="Times New Roman"/>
          <w:sz w:val="24"/>
          <w:szCs w:val="24"/>
        </w:rPr>
        <w:t>. К Договору прилагаются и являются его неотъемлемой частью:</w:t>
      </w:r>
    </w:p>
    <w:p w:rsidR="00EA375B" w:rsidRPr="006526C8" w:rsidRDefault="00EA375B" w:rsidP="006526C8">
      <w:pPr>
        <w:spacing w:after="0" w:line="240" w:lineRule="auto"/>
        <w:jc w:val="both"/>
        <w:rPr>
          <w:rFonts w:ascii="Times New Roman" w:hAnsi="Times New Roman" w:cs="Times New Roman"/>
          <w:sz w:val="24"/>
          <w:szCs w:val="24"/>
        </w:rPr>
      </w:pPr>
      <w:r w:rsidRPr="006526C8">
        <w:rPr>
          <w:rFonts w:ascii="Times New Roman" w:hAnsi="Times New Roman" w:cs="Times New Roman"/>
          <w:sz w:val="24"/>
          <w:szCs w:val="24"/>
        </w:rPr>
        <w:t xml:space="preserve">- Приложение №1 – </w:t>
      </w:r>
      <w:r w:rsidR="00E80DEE">
        <w:rPr>
          <w:rFonts w:ascii="Times New Roman" w:hAnsi="Times New Roman" w:cs="Times New Roman"/>
          <w:sz w:val="24"/>
          <w:szCs w:val="24"/>
        </w:rPr>
        <w:t>Спецификация</w:t>
      </w:r>
      <w:r w:rsidRPr="006526C8">
        <w:rPr>
          <w:rFonts w:ascii="Times New Roman" w:hAnsi="Times New Roman" w:cs="Times New Roman"/>
          <w:sz w:val="24"/>
          <w:szCs w:val="24"/>
        </w:rPr>
        <w:t>.</w:t>
      </w:r>
    </w:p>
    <w:p w:rsidR="0084135F" w:rsidRPr="006526C8" w:rsidRDefault="0084135F" w:rsidP="006526C8">
      <w:pPr>
        <w:spacing w:after="0" w:line="240" w:lineRule="auto"/>
        <w:jc w:val="both"/>
        <w:rPr>
          <w:rFonts w:ascii="Times New Roman" w:hAnsi="Times New Roman" w:cs="Times New Roman"/>
          <w:b/>
          <w:bCs/>
          <w:sz w:val="24"/>
          <w:szCs w:val="24"/>
        </w:rPr>
      </w:pPr>
    </w:p>
    <w:p w:rsidR="00B74B8E" w:rsidRPr="006526C8" w:rsidRDefault="00B74B8E" w:rsidP="006526C8">
      <w:pPr>
        <w:spacing w:line="240" w:lineRule="auto"/>
        <w:jc w:val="center"/>
        <w:rPr>
          <w:rFonts w:ascii="Times New Roman" w:hAnsi="Times New Roman" w:cs="Times New Roman"/>
          <w:sz w:val="24"/>
          <w:szCs w:val="24"/>
        </w:rPr>
      </w:pPr>
      <w:r w:rsidRPr="006526C8">
        <w:rPr>
          <w:rFonts w:ascii="Times New Roman" w:hAnsi="Times New Roman" w:cs="Times New Roman"/>
          <w:b/>
          <w:bCs/>
          <w:sz w:val="24"/>
          <w:szCs w:val="24"/>
        </w:rPr>
        <w:t>8. АДРЕСА И ПЛАТЕЖНЫЕ РЕКВИЗИТЫ СТОРОН</w:t>
      </w:r>
    </w:p>
    <w:tbl>
      <w:tblPr>
        <w:tblW w:w="9580" w:type="dxa"/>
        <w:tblBorders>
          <w:top w:val="nil"/>
          <w:left w:val="nil"/>
          <w:bottom w:val="nil"/>
          <w:right w:val="nil"/>
        </w:tblBorders>
        <w:tblLayout w:type="fixed"/>
        <w:tblLook w:val="0000"/>
      </w:tblPr>
      <w:tblGrid>
        <w:gridCol w:w="4837"/>
        <w:gridCol w:w="4743"/>
      </w:tblGrid>
      <w:tr w:rsidR="00B74B8E" w:rsidRPr="006526C8" w:rsidTr="00733DBB">
        <w:trPr>
          <w:trHeight w:val="154"/>
        </w:trPr>
        <w:tc>
          <w:tcPr>
            <w:tcW w:w="4837" w:type="dxa"/>
          </w:tcPr>
          <w:p w:rsidR="00B74B8E" w:rsidRPr="006526C8" w:rsidRDefault="00B74B8E" w:rsidP="006526C8">
            <w:pPr>
              <w:spacing w:line="240" w:lineRule="auto"/>
              <w:rPr>
                <w:rFonts w:ascii="Times New Roman" w:hAnsi="Times New Roman" w:cs="Times New Roman"/>
                <w:sz w:val="24"/>
                <w:szCs w:val="24"/>
              </w:rPr>
            </w:pPr>
            <w:r w:rsidRPr="006526C8">
              <w:rPr>
                <w:rFonts w:ascii="Times New Roman" w:hAnsi="Times New Roman" w:cs="Times New Roman"/>
                <w:b/>
                <w:bCs/>
                <w:sz w:val="24"/>
                <w:szCs w:val="24"/>
              </w:rPr>
              <w:t xml:space="preserve">ПОКУПАТЕЛЬ: </w:t>
            </w:r>
          </w:p>
        </w:tc>
        <w:tc>
          <w:tcPr>
            <w:tcW w:w="4743" w:type="dxa"/>
          </w:tcPr>
          <w:p w:rsidR="00B74B8E" w:rsidRPr="006526C8" w:rsidRDefault="00B74B8E" w:rsidP="006526C8">
            <w:pPr>
              <w:spacing w:line="240" w:lineRule="auto"/>
              <w:rPr>
                <w:rFonts w:ascii="Times New Roman" w:hAnsi="Times New Roman" w:cs="Times New Roman"/>
                <w:sz w:val="24"/>
                <w:szCs w:val="24"/>
              </w:rPr>
            </w:pPr>
            <w:r w:rsidRPr="006526C8">
              <w:rPr>
                <w:rFonts w:ascii="Times New Roman" w:hAnsi="Times New Roman" w:cs="Times New Roman"/>
                <w:b/>
                <w:bCs/>
                <w:sz w:val="24"/>
                <w:szCs w:val="24"/>
              </w:rPr>
              <w:t xml:space="preserve">ПРОДАВЕЦ: </w:t>
            </w:r>
          </w:p>
        </w:tc>
      </w:tr>
      <w:tr w:rsidR="004978A6" w:rsidRPr="00733DBB" w:rsidTr="00733DBB">
        <w:trPr>
          <w:trHeight w:val="1992"/>
        </w:trPr>
        <w:tc>
          <w:tcPr>
            <w:tcW w:w="4837" w:type="dxa"/>
          </w:tcPr>
          <w:p w:rsidR="004978A6" w:rsidRPr="006526C8" w:rsidRDefault="004978A6" w:rsidP="00733DBB">
            <w:pPr>
              <w:spacing w:line="240" w:lineRule="auto"/>
              <w:rPr>
                <w:rFonts w:ascii="Times New Roman" w:hAnsi="Times New Roman" w:cs="Times New Roman"/>
                <w:sz w:val="24"/>
                <w:szCs w:val="24"/>
              </w:rPr>
            </w:pPr>
          </w:p>
        </w:tc>
        <w:tc>
          <w:tcPr>
            <w:tcW w:w="4743" w:type="dxa"/>
          </w:tcPr>
          <w:p w:rsidR="004978A6" w:rsidRPr="00362069" w:rsidRDefault="004978A6" w:rsidP="00733DBB">
            <w:pPr>
              <w:spacing w:line="240" w:lineRule="auto"/>
              <w:rPr>
                <w:rFonts w:ascii="Times New Roman" w:hAnsi="Times New Roman" w:cs="Times New Roman"/>
              </w:rPr>
            </w:pPr>
            <w:r w:rsidRPr="00362069">
              <w:rPr>
                <w:rFonts w:ascii="Times New Roman" w:hAnsi="Times New Roman" w:cs="Times New Roman"/>
              </w:rPr>
              <w:t>АО «НПП «Квант»</w:t>
            </w:r>
          </w:p>
          <w:p w:rsidR="004978A6" w:rsidRPr="00362069" w:rsidRDefault="004978A6" w:rsidP="00733DBB">
            <w:pPr>
              <w:spacing w:after="0" w:line="240" w:lineRule="auto"/>
              <w:rPr>
                <w:rFonts w:ascii="Times New Roman" w:hAnsi="Times New Roman" w:cs="Times New Roman"/>
                <w:color w:val="000000"/>
              </w:rPr>
            </w:pPr>
            <w:r w:rsidRPr="00362069">
              <w:rPr>
                <w:rFonts w:ascii="Times New Roman" w:hAnsi="Times New Roman" w:cs="Times New Roman"/>
              </w:rPr>
              <w:t xml:space="preserve">Юридический адрес: </w:t>
            </w:r>
            <w:r w:rsidRPr="00362069">
              <w:rPr>
                <w:rFonts w:ascii="Times New Roman" w:hAnsi="Times New Roman" w:cs="Times New Roman"/>
                <w:color w:val="000000"/>
              </w:rPr>
              <w:t xml:space="preserve">129626  Москва, </w:t>
            </w:r>
          </w:p>
          <w:p w:rsidR="004978A6" w:rsidRPr="00362069" w:rsidRDefault="004978A6"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rPr>
              <w:t xml:space="preserve">ул. 3-я </w:t>
            </w:r>
            <w:proofErr w:type="spellStart"/>
            <w:r w:rsidRPr="00362069">
              <w:rPr>
                <w:rFonts w:ascii="Times New Roman" w:hAnsi="Times New Roman" w:cs="Times New Roman"/>
                <w:color w:val="000000"/>
              </w:rPr>
              <w:t>Мытищинская</w:t>
            </w:r>
            <w:proofErr w:type="spellEnd"/>
            <w:r w:rsidRPr="00362069">
              <w:rPr>
                <w:rFonts w:ascii="Times New Roman" w:hAnsi="Times New Roman" w:cs="Times New Roman"/>
                <w:color w:val="000000"/>
              </w:rPr>
              <w:t>, д.16</w:t>
            </w:r>
          </w:p>
          <w:p w:rsidR="004978A6" w:rsidRPr="00362069" w:rsidRDefault="004978A6" w:rsidP="00733DBB">
            <w:pPr>
              <w:spacing w:after="0" w:line="240" w:lineRule="auto"/>
              <w:rPr>
                <w:rFonts w:ascii="Times New Roman" w:hAnsi="Times New Roman" w:cs="Times New Roman"/>
                <w:color w:val="000000"/>
              </w:rPr>
            </w:pPr>
            <w:r w:rsidRPr="00362069">
              <w:rPr>
                <w:rFonts w:ascii="Times New Roman" w:hAnsi="Times New Roman" w:cs="Times New Roman"/>
              </w:rPr>
              <w:t xml:space="preserve">Фактический адрес: </w:t>
            </w:r>
            <w:r w:rsidRPr="00362069">
              <w:rPr>
                <w:rFonts w:ascii="Times New Roman" w:hAnsi="Times New Roman" w:cs="Times New Roman"/>
                <w:color w:val="000000"/>
              </w:rPr>
              <w:t xml:space="preserve">129626  Москва, </w:t>
            </w:r>
          </w:p>
          <w:p w:rsidR="004978A6" w:rsidRPr="00362069" w:rsidRDefault="004978A6"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rPr>
              <w:t xml:space="preserve">ул. 3-я </w:t>
            </w:r>
            <w:proofErr w:type="spellStart"/>
            <w:r w:rsidRPr="00362069">
              <w:rPr>
                <w:rFonts w:ascii="Times New Roman" w:hAnsi="Times New Roman" w:cs="Times New Roman"/>
                <w:color w:val="000000"/>
              </w:rPr>
              <w:t>Мытищинская</w:t>
            </w:r>
            <w:proofErr w:type="spellEnd"/>
            <w:r w:rsidRPr="00362069">
              <w:rPr>
                <w:rFonts w:ascii="Times New Roman" w:hAnsi="Times New Roman" w:cs="Times New Roman"/>
                <w:color w:val="000000"/>
              </w:rPr>
              <w:t xml:space="preserve">, д.16 </w:t>
            </w:r>
          </w:p>
          <w:p w:rsidR="004978A6" w:rsidRPr="00362069" w:rsidRDefault="004978A6"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rPr>
              <w:t>Телефон: (495)6879742</w:t>
            </w:r>
          </w:p>
          <w:p w:rsidR="004978A6" w:rsidRPr="00362069" w:rsidRDefault="004978A6" w:rsidP="00733DBB">
            <w:pPr>
              <w:spacing w:after="0" w:line="240" w:lineRule="auto"/>
              <w:rPr>
                <w:rFonts w:ascii="Times New Roman" w:hAnsi="Times New Roman" w:cs="Times New Roman"/>
              </w:rPr>
            </w:pPr>
            <w:r w:rsidRPr="00362069">
              <w:rPr>
                <w:rFonts w:ascii="Times New Roman" w:hAnsi="Times New Roman" w:cs="Times New Roman"/>
              </w:rPr>
              <w:t xml:space="preserve">ИНН </w:t>
            </w:r>
            <w:r w:rsidRPr="00362069">
              <w:rPr>
                <w:rFonts w:ascii="Times New Roman" w:hAnsi="Times New Roman" w:cs="Times New Roman"/>
                <w:color w:val="000000"/>
              </w:rPr>
              <w:t xml:space="preserve">7717585042, </w:t>
            </w:r>
            <w:r w:rsidRPr="00362069">
              <w:rPr>
                <w:rFonts w:ascii="Times New Roman" w:hAnsi="Times New Roman" w:cs="Times New Roman"/>
              </w:rPr>
              <w:t>КПП 771701001</w:t>
            </w:r>
          </w:p>
          <w:p w:rsidR="004C2ACE" w:rsidRDefault="004978A6" w:rsidP="00733DBB">
            <w:pPr>
              <w:spacing w:after="0" w:line="240" w:lineRule="auto"/>
              <w:rPr>
                <w:rFonts w:ascii="Times New Roman" w:hAnsi="Times New Roman" w:cs="Times New Roman"/>
              </w:rPr>
            </w:pPr>
            <w:r w:rsidRPr="00362069">
              <w:rPr>
                <w:rFonts w:ascii="Times New Roman" w:hAnsi="Times New Roman" w:cs="Times New Roman"/>
              </w:rPr>
              <w:t xml:space="preserve">Расчетный счет </w:t>
            </w:r>
            <w:r w:rsidR="004C2ACE" w:rsidRPr="004C2ACE">
              <w:rPr>
                <w:rFonts w:ascii="Times New Roman" w:hAnsi="Times New Roman" w:cs="Times New Roman"/>
              </w:rPr>
              <w:t xml:space="preserve">40702810538090118426 </w:t>
            </w:r>
          </w:p>
          <w:p w:rsidR="004978A6" w:rsidRPr="00362069" w:rsidRDefault="004C2ACE" w:rsidP="00733DBB">
            <w:pPr>
              <w:spacing w:after="0" w:line="240" w:lineRule="auto"/>
              <w:rPr>
                <w:rFonts w:ascii="Times New Roman" w:hAnsi="Times New Roman" w:cs="Times New Roman"/>
              </w:rPr>
            </w:pPr>
            <w:r w:rsidRPr="004C2ACE">
              <w:rPr>
                <w:rFonts w:ascii="Times New Roman" w:hAnsi="Times New Roman" w:cs="Times New Roman"/>
                <w:bCs/>
              </w:rPr>
              <w:t>ПАО Сбербанк</w:t>
            </w:r>
          </w:p>
          <w:p w:rsidR="004978A6" w:rsidRPr="00362069" w:rsidRDefault="004978A6" w:rsidP="00733DBB">
            <w:pPr>
              <w:spacing w:after="0" w:line="240" w:lineRule="auto"/>
              <w:rPr>
                <w:rFonts w:ascii="Times New Roman" w:hAnsi="Times New Roman" w:cs="Times New Roman"/>
              </w:rPr>
            </w:pPr>
            <w:proofErr w:type="spellStart"/>
            <w:r w:rsidRPr="00362069">
              <w:rPr>
                <w:rFonts w:ascii="Times New Roman" w:hAnsi="Times New Roman" w:cs="Times New Roman"/>
              </w:rPr>
              <w:t>Кор</w:t>
            </w:r>
            <w:proofErr w:type="spellEnd"/>
            <w:r w:rsidRPr="00362069">
              <w:rPr>
                <w:rFonts w:ascii="Times New Roman" w:hAnsi="Times New Roman" w:cs="Times New Roman"/>
              </w:rPr>
              <w:t xml:space="preserve">. Счет № </w:t>
            </w:r>
            <w:r w:rsidR="004C2ACE" w:rsidRPr="004C2ACE">
              <w:rPr>
                <w:rFonts w:ascii="Times New Roman" w:hAnsi="Times New Roman" w:cs="Times New Roman"/>
              </w:rPr>
              <w:t>30101810400000000225</w:t>
            </w:r>
            <w:r w:rsidRPr="00362069">
              <w:rPr>
                <w:rFonts w:ascii="Times New Roman" w:hAnsi="Times New Roman" w:cs="Times New Roman"/>
              </w:rPr>
              <w:t xml:space="preserve">, </w:t>
            </w:r>
          </w:p>
          <w:p w:rsidR="004978A6" w:rsidRPr="00362069" w:rsidRDefault="004978A6" w:rsidP="00733DBB">
            <w:pPr>
              <w:spacing w:after="0" w:line="240" w:lineRule="auto"/>
              <w:rPr>
                <w:rFonts w:ascii="Times New Roman" w:hAnsi="Times New Roman" w:cs="Times New Roman"/>
              </w:rPr>
            </w:pPr>
            <w:r w:rsidRPr="00362069">
              <w:rPr>
                <w:rFonts w:ascii="Times New Roman" w:hAnsi="Times New Roman" w:cs="Times New Roman"/>
              </w:rPr>
              <w:t xml:space="preserve">БИК № </w:t>
            </w:r>
            <w:r w:rsidR="004C2ACE" w:rsidRPr="004C2ACE">
              <w:rPr>
                <w:rFonts w:ascii="Times New Roman" w:hAnsi="Times New Roman" w:cs="Times New Roman"/>
              </w:rPr>
              <w:t>044525225</w:t>
            </w:r>
            <w:r w:rsidRPr="00362069">
              <w:rPr>
                <w:rFonts w:ascii="Times New Roman" w:hAnsi="Times New Roman" w:cs="Times New Roman"/>
              </w:rPr>
              <w:t>, ОГРН 5077746415533</w:t>
            </w:r>
          </w:p>
          <w:p w:rsidR="00733DBB" w:rsidRPr="004C2ACE" w:rsidRDefault="00733DBB"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lang w:val="en-US"/>
              </w:rPr>
              <w:t>E</w:t>
            </w:r>
            <w:r w:rsidRPr="004C2ACE">
              <w:rPr>
                <w:rFonts w:ascii="Times New Roman" w:hAnsi="Times New Roman" w:cs="Times New Roman"/>
                <w:color w:val="000000"/>
              </w:rPr>
              <w:t>-</w:t>
            </w:r>
            <w:r w:rsidRPr="00362069">
              <w:rPr>
                <w:rFonts w:ascii="Times New Roman" w:hAnsi="Times New Roman" w:cs="Times New Roman"/>
                <w:color w:val="000000"/>
                <w:lang w:val="en-US"/>
              </w:rPr>
              <w:t>mail</w:t>
            </w:r>
            <w:r w:rsidRPr="004C2ACE">
              <w:rPr>
                <w:rFonts w:ascii="Times New Roman" w:hAnsi="Times New Roman" w:cs="Times New Roman"/>
                <w:color w:val="000000"/>
              </w:rPr>
              <w:t xml:space="preserve">: </w:t>
            </w:r>
            <w:r w:rsidRPr="00362069">
              <w:rPr>
                <w:rFonts w:ascii="Times New Roman" w:hAnsi="Times New Roman" w:cs="Times New Roman"/>
                <w:color w:val="000000"/>
                <w:lang w:val="en-US"/>
              </w:rPr>
              <w:t>info</w:t>
            </w:r>
            <w:r w:rsidRPr="004C2ACE">
              <w:rPr>
                <w:rFonts w:ascii="Times New Roman" w:hAnsi="Times New Roman" w:cs="Times New Roman"/>
                <w:color w:val="000000"/>
              </w:rPr>
              <w:t>@</w:t>
            </w:r>
            <w:proofErr w:type="spellStart"/>
            <w:r w:rsidRPr="00362069">
              <w:rPr>
                <w:rFonts w:ascii="Times New Roman" w:hAnsi="Times New Roman" w:cs="Times New Roman"/>
                <w:color w:val="000000"/>
                <w:lang w:val="en-US"/>
              </w:rPr>
              <w:t>npp</w:t>
            </w:r>
            <w:proofErr w:type="spellEnd"/>
            <w:r w:rsidRPr="004C2ACE">
              <w:rPr>
                <w:rFonts w:ascii="Times New Roman" w:hAnsi="Times New Roman" w:cs="Times New Roman"/>
                <w:color w:val="000000"/>
              </w:rPr>
              <w:t>-</w:t>
            </w:r>
            <w:proofErr w:type="spellStart"/>
            <w:r w:rsidRPr="00362069">
              <w:rPr>
                <w:rFonts w:ascii="Times New Roman" w:hAnsi="Times New Roman" w:cs="Times New Roman"/>
                <w:color w:val="000000"/>
                <w:lang w:val="en-US"/>
              </w:rPr>
              <w:t>kvant</w:t>
            </w:r>
            <w:proofErr w:type="spellEnd"/>
            <w:r w:rsidRPr="004C2ACE">
              <w:rPr>
                <w:rFonts w:ascii="Times New Roman" w:hAnsi="Times New Roman" w:cs="Times New Roman"/>
                <w:color w:val="000000"/>
              </w:rPr>
              <w:t>.</w:t>
            </w:r>
            <w:proofErr w:type="spellStart"/>
            <w:r w:rsidRPr="00362069">
              <w:rPr>
                <w:rFonts w:ascii="Times New Roman" w:hAnsi="Times New Roman" w:cs="Times New Roman"/>
                <w:color w:val="000000"/>
                <w:lang w:val="en-US"/>
              </w:rPr>
              <w:t>ru</w:t>
            </w:r>
            <w:proofErr w:type="spellEnd"/>
          </w:p>
          <w:p w:rsidR="00733DBB" w:rsidRPr="004C2ACE" w:rsidRDefault="00733DBB" w:rsidP="00733DBB">
            <w:pPr>
              <w:spacing w:after="0" w:line="240" w:lineRule="auto"/>
              <w:rPr>
                <w:rFonts w:ascii="Times New Roman" w:hAnsi="Times New Roman" w:cs="Times New Roman"/>
                <w:color w:val="000000"/>
              </w:rPr>
            </w:pPr>
          </w:p>
          <w:p w:rsidR="00733DBB" w:rsidRPr="00362069" w:rsidRDefault="00733DBB"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rPr>
              <w:t>Генеральный директор</w:t>
            </w:r>
          </w:p>
          <w:p w:rsidR="00733DBB" w:rsidRPr="00362069" w:rsidRDefault="00733DBB"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rPr>
              <w:t>АО «НПП «Квант»</w:t>
            </w:r>
          </w:p>
          <w:p w:rsidR="00733DBB" w:rsidRPr="00362069" w:rsidRDefault="00733DBB" w:rsidP="00733DBB">
            <w:pPr>
              <w:spacing w:after="0" w:line="240" w:lineRule="auto"/>
              <w:rPr>
                <w:rFonts w:ascii="Times New Roman" w:hAnsi="Times New Roman" w:cs="Times New Roman"/>
                <w:color w:val="000000"/>
              </w:rPr>
            </w:pPr>
          </w:p>
          <w:p w:rsidR="00733DBB" w:rsidRPr="00362069" w:rsidRDefault="00733DBB" w:rsidP="00733DBB">
            <w:pPr>
              <w:spacing w:after="0" w:line="240" w:lineRule="auto"/>
              <w:rPr>
                <w:rFonts w:ascii="Times New Roman" w:hAnsi="Times New Roman" w:cs="Times New Roman"/>
                <w:color w:val="000000"/>
              </w:rPr>
            </w:pPr>
            <w:r w:rsidRPr="00362069">
              <w:rPr>
                <w:rFonts w:ascii="Times New Roman" w:hAnsi="Times New Roman" w:cs="Times New Roman"/>
                <w:color w:val="000000"/>
              </w:rPr>
              <w:t xml:space="preserve"> </w:t>
            </w:r>
          </w:p>
          <w:p w:rsidR="00733DBB" w:rsidRPr="00362069" w:rsidRDefault="00733DBB" w:rsidP="00733DBB">
            <w:pPr>
              <w:spacing w:after="0" w:line="240" w:lineRule="auto"/>
              <w:rPr>
                <w:rFonts w:ascii="Times New Roman" w:hAnsi="Times New Roman" w:cs="Times New Roman"/>
                <w:color w:val="000000"/>
              </w:rPr>
            </w:pPr>
          </w:p>
          <w:p w:rsidR="004978A6" w:rsidRDefault="00733DBB" w:rsidP="009926B7">
            <w:pPr>
              <w:spacing w:after="0" w:line="240" w:lineRule="auto"/>
              <w:rPr>
                <w:rFonts w:ascii="Times New Roman" w:hAnsi="Times New Roman" w:cs="Times New Roman"/>
                <w:color w:val="000000"/>
              </w:rPr>
            </w:pPr>
            <w:r w:rsidRPr="00362069">
              <w:rPr>
                <w:rFonts w:ascii="Times New Roman" w:hAnsi="Times New Roman" w:cs="Times New Roman"/>
                <w:color w:val="000000"/>
              </w:rPr>
              <w:t>__________________ /</w:t>
            </w:r>
            <w:r w:rsidR="00E17B69">
              <w:rPr>
                <w:rFonts w:ascii="Times New Roman" w:hAnsi="Times New Roman" w:cs="Times New Roman"/>
                <w:color w:val="000000"/>
              </w:rPr>
              <w:t>П.В.Блинов</w:t>
            </w:r>
          </w:p>
          <w:p w:rsidR="009926B7" w:rsidRPr="00733DBB" w:rsidRDefault="009926B7" w:rsidP="009926B7">
            <w:pPr>
              <w:spacing w:after="0" w:line="240" w:lineRule="auto"/>
              <w:rPr>
                <w:rFonts w:ascii="Times New Roman" w:hAnsi="Times New Roman" w:cs="Times New Roman"/>
                <w:b/>
              </w:rPr>
            </w:pPr>
            <w:r>
              <w:rPr>
                <w:rFonts w:ascii="Times New Roman" w:hAnsi="Times New Roman" w:cs="Times New Roman"/>
                <w:color w:val="000000"/>
              </w:rPr>
              <w:t>м.п.</w:t>
            </w:r>
          </w:p>
        </w:tc>
      </w:tr>
    </w:tbl>
    <w:p w:rsidR="00B74B8E" w:rsidRPr="00A163F3" w:rsidRDefault="00B74B8E" w:rsidP="00733DBB">
      <w:pPr>
        <w:spacing w:line="240" w:lineRule="auto"/>
        <w:rPr>
          <w:sz w:val="24"/>
          <w:szCs w:val="24"/>
        </w:rPr>
      </w:pPr>
      <w:r w:rsidRPr="00A163F3">
        <w:rPr>
          <w:sz w:val="24"/>
          <w:szCs w:val="24"/>
        </w:rPr>
        <w:br w:type="page"/>
      </w:r>
    </w:p>
    <w:p w:rsidR="00B74B8E" w:rsidRPr="006526C8" w:rsidRDefault="00B74B8E" w:rsidP="006526C8">
      <w:pPr>
        <w:spacing w:line="240" w:lineRule="auto"/>
        <w:jc w:val="right"/>
        <w:rPr>
          <w:rFonts w:ascii="Times New Roman" w:hAnsi="Times New Roman" w:cs="Times New Roman"/>
          <w:sz w:val="24"/>
          <w:szCs w:val="24"/>
        </w:rPr>
      </w:pPr>
      <w:r w:rsidRPr="006526C8">
        <w:rPr>
          <w:rFonts w:ascii="Times New Roman" w:hAnsi="Times New Roman" w:cs="Times New Roman"/>
          <w:sz w:val="24"/>
          <w:szCs w:val="24"/>
        </w:rPr>
        <w:lastRenderedPageBreak/>
        <w:t>Приложение №1 к Договору</w:t>
      </w:r>
    </w:p>
    <w:p w:rsidR="00B74B8E" w:rsidRPr="006526C8" w:rsidRDefault="00B74B8E" w:rsidP="006526C8">
      <w:pPr>
        <w:spacing w:line="240" w:lineRule="auto"/>
        <w:jc w:val="right"/>
        <w:rPr>
          <w:rFonts w:ascii="Times New Roman" w:hAnsi="Times New Roman" w:cs="Times New Roman"/>
          <w:sz w:val="24"/>
          <w:szCs w:val="24"/>
        </w:rPr>
      </w:pPr>
      <w:r w:rsidRPr="006526C8">
        <w:rPr>
          <w:rFonts w:ascii="Times New Roman" w:hAnsi="Times New Roman" w:cs="Times New Roman"/>
          <w:sz w:val="24"/>
          <w:szCs w:val="24"/>
        </w:rPr>
        <w:t>№</w:t>
      </w:r>
      <w:r w:rsidR="008524B0">
        <w:rPr>
          <w:rFonts w:ascii="Times New Roman" w:hAnsi="Times New Roman" w:cs="Times New Roman"/>
          <w:sz w:val="24"/>
          <w:szCs w:val="24"/>
        </w:rPr>
        <w:t>___</w:t>
      </w:r>
      <w:r w:rsidRPr="006526C8">
        <w:rPr>
          <w:rFonts w:ascii="Times New Roman" w:hAnsi="Times New Roman" w:cs="Times New Roman"/>
          <w:sz w:val="24"/>
          <w:szCs w:val="24"/>
        </w:rPr>
        <w:t xml:space="preserve"> от «</w:t>
      </w:r>
      <w:r w:rsidR="008524B0">
        <w:rPr>
          <w:rFonts w:ascii="Times New Roman" w:hAnsi="Times New Roman" w:cs="Times New Roman"/>
          <w:sz w:val="24"/>
          <w:szCs w:val="24"/>
        </w:rPr>
        <w:t>__</w:t>
      </w:r>
      <w:r w:rsidRPr="006526C8">
        <w:rPr>
          <w:rFonts w:ascii="Times New Roman" w:hAnsi="Times New Roman" w:cs="Times New Roman"/>
          <w:sz w:val="24"/>
          <w:szCs w:val="24"/>
        </w:rPr>
        <w:t xml:space="preserve">» </w:t>
      </w:r>
      <w:r w:rsidR="009926B7">
        <w:rPr>
          <w:rFonts w:ascii="Times New Roman" w:hAnsi="Times New Roman" w:cs="Times New Roman"/>
          <w:sz w:val="24"/>
          <w:szCs w:val="24"/>
        </w:rPr>
        <w:t>___</w:t>
      </w:r>
      <w:r w:rsidR="008524B0">
        <w:rPr>
          <w:rFonts w:ascii="Times New Roman" w:hAnsi="Times New Roman" w:cs="Times New Roman"/>
          <w:sz w:val="24"/>
          <w:szCs w:val="24"/>
        </w:rPr>
        <w:t>______</w:t>
      </w:r>
      <w:r w:rsidRPr="006526C8">
        <w:rPr>
          <w:rFonts w:ascii="Times New Roman" w:hAnsi="Times New Roman" w:cs="Times New Roman"/>
          <w:sz w:val="24"/>
          <w:szCs w:val="24"/>
        </w:rPr>
        <w:t xml:space="preserve"> 20</w:t>
      </w:r>
      <w:r w:rsidR="00110693">
        <w:rPr>
          <w:rFonts w:ascii="Times New Roman" w:hAnsi="Times New Roman" w:cs="Times New Roman"/>
          <w:sz w:val="24"/>
          <w:szCs w:val="24"/>
        </w:rPr>
        <w:t>__</w:t>
      </w:r>
      <w:r w:rsidRPr="006526C8">
        <w:rPr>
          <w:rFonts w:ascii="Times New Roman" w:hAnsi="Times New Roman" w:cs="Times New Roman"/>
          <w:sz w:val="24"/>
          <w:szCs w:val="24"/>
        </w:rPr>
        <w:t>г.</w:t>
      </w:r>
    </w:p>
    <w:p w:rsidR="009926B7" w:rsidRDefault="00B74B8E" w:rsidP="009926B7">
      <w:pPr>
        <w:spacing w:after="0" w:line="240" w:lineRule="auto"/>
        <w:jc w:val="center"/>
        <w:rPr>
          <w:rFonts w:ascii="Times New Roman" w:hAnsi="Times New Roman" w:cs="Times New Roman"/>
          <w:sz w:val="24"/>
          <w:szCs w:val="24"/>
        </w:rPr>
      </w:pPr>
      <w:r w:rsidRPr="006526C8">
        <w:rPr>
          <w:rFonts w:ascii="Times New Roman" w:hAnsi="Times New Roman" w:cs="Times New Roman"/>
          <w:sz w:val="24"/>
          <w:szCs w:val="24"/>
        </w:rPr>
        <w:t>Спецификация.</w:t>
      </w:r>
    </w:p>
    <w:p w:rsidR="00362A93" w:rsidRPr="006526C8" w:rsidRDefault="00362A93" w:rsidP="009926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0013" w:type="dxa"/>
        <w:tblLook w:val="0000"/>
      </w:tblPr>
      <w:tblGrid>
        <w:gridCol w:w="93"/>
        <w:gridCol w:w="724"/>
        <w:gridCol w:w="4020"/>
        <w:gridCol w:w="2075"/>
        <w:gridCol w:w="2668"/>
        <w:gridCol w:w="433"/>
      </w:tblGrid>
      <w:tr w:rsidR="009926B7" w:rsidRPr="009926B7" w:rsidTr="009926B7">
        <w:trPr>
          <w:gridBefore w:val="1"/>
          <w:wBefore w:w="93" w:type="dxa"/>
          <w:trHeight w:val="483"/>
        </w:trPr>
        <w:tc>
          <w:tcPr>
            <w:tcW w:w="724" w:type="dxa"/>
            <w:tcBorders>
              <w:top w:val="single" w:sz="4" w:space="0" w:color="auto"/>
              <w:left w:val="single" w:sz="4" w:space="0" w:color="auto"/>
              <w:bottom w:val="nil"/>
              <w:right w:val="single" w:sz="4" w:space="0" w:color="auto"/>
            </w:tcBorders>
            <w:shd w:val="pct12" w:color="C0C0C0" w:fill="FFFFFF"/>
          </w:tcPr>
          <w:p w:rsidR="009926B7" w:rsidRPr="009926B7" w:rsidRDefault="009926B7" w:rsidP="009926B7">
            <w:pPr>
              <w:spacing w:after="0"/>
              <w:jc w:val="center"/>
              <w:rPr>
                <w:rFonts w:ascii="Times New Roman" w:hAnsi="Times New Roman" w:cs="Times New Roman"/>
                <w:b/>
                <w:bCs/>
                <w:sz w:val="24"/>
                <w:szCs w:val="24"/>
              </w:rPr>
            </w:pPr>
            <w:r w:rsidRPr="009926B7">
              <w:rPr>
                <w:rFonts w:ascii="Times New Roman" w:hAnsi="Times New Roman" w:cs="Times New Roman"/>
                <w:b/>
                <w:bCs/>
                <w:sz w:val="24"/>
                <w:szCs w:val="24"/>
              </w:rPr>
              <w:t>№ п.п.</w:t>
            </w:r>
          </w:p>
        </w:tc>
        <w:tc>
          <w:tcPr>
            <w:tcW w:w="6095" w:type="dxa"/>
            <w:gridSpan w:val="2"/>
            <w:tcBorders>
              <w:top w:val="single" w:sz="4" w:space="0" w:color="auto"/>
              <w:left w:val="single" w:sz="4" w:space="0" w:color="auto"/>
              <w:bottom w:val="nil"/>
              <w:right w:val="single" w:sz="4" w:space="0" w:color="auto"/>
            </w:tcBorders>
            <w:shd w:val="pct12" w:color="C0C0C0" w:fill="FFFFFF"/>
          </w:tcPr>
          <w:p w:rsidR="009926B7" w:rsidRPr="009926B7" w:rsidRDefault="009926B7" w:rsidP="009926B7">
            <w:pPr>
              <w:spacing w:after="0"/>
              <w:jc w:val="center"/>
              <w:rPr>
                <w:rFonts w:ascii="Times New Roman" w:hAnsi="Times New Roman" w:cs="Times New Roman"/>
                <w:b/>
                <w:bCs/>
                <w:sz w:val="24"/>
                <w:szCs w:val="24"/>
              </w:rPr>
            </w:pPr>
            <w:r w:rsidRPr="009926B7">
              <w:rPr>
                <w:rFonts w:ascii="Times New Roman" w:hAnsi="Times New Roman" w:cs="Times New Roman"/>
                <w:b/>
                <w:bCs/>
                <w:sz w:val="24"/>
                <w:szCs w:val="24"/>
              </w:rPr>
              <w:t>Вид   металлолома</w:t>
            </w:r>
          </w:p>
        </w:tc>
        <w:tc>
          <w:tcPr>
            <w:tcW w:w="3101" w:type="dxa"/>
            <w:gridSpan w:val="2"/>
            <w:tcBorders>
              <w:top w:val="single" w:sz="4" w:space="0" w:color="auto"/>
              <w:left w:val="nil"/>
              <w:bottom w:val="nil"/>
              <w:right w:val="single" w:sz="4" w:space="0" w:color="auto"/>
            </w:tcBorders>
            <w:shd w:val="pct12" w:color="C0C0C0" w:fill="FFFFFF"/>
          </w:tcPr>
          <w:p w:rsidR="009926B7" w:rsidRPr="009926B7" w:rsidRDefault="009926B7" w:rsidP="009926B7">
            <w:pPr>
              <w:spacing w:after="0"/>
              <w:jc w:val="center"/>
              <w:rPr>
                <w:rFonts w:ascii="Times New Roman" w:hAnsi="Times New Roman" w:cs="Times New Roman"/>
                <w:b/>
                <w:bCs/>
                <w:sz w:val="24"/>
                <w:szCs w:val="24"/>
              </w:rPr>
            </w:pPr>
            <w:r w:rsidRPr="009926B7">
              <w:rPr>
                <w:rFonts w:ascii="Times New Roman" w:hAnsi="Times New Roman" w:cs="Times New Roman"/>
                <w:b/>
                <w:bCs/>
                <w:sz w:val="24"/>
                <w:szCs w:val="24"/>
              </w:rPr>
              <w:t xml:space="preserve">Цена за 1 тонну, без НДС,   </w:t>
            </w:r>
          </w:p>
          <w:p w:rsidR="009926B7" w:rsidRPr="009926B7" w:rsidRDefault="009926B7" w:rsidP="009926B7">
            <w:pPr>
              <w:spacing w:after="0"/>
              <w:jc w:val="center"/>
              <w:rPr>
                <w:rFonts w:ascii="Times New Roman" w:hAnsi="Times New Roman" w:cs="Times New Roman"/>
                <w:b/>
                <w:bCs/>
                <w:sz w:val="24"/>
                <w:szCs w:val="24"/>
              </w:rPr>
            </w:pPr>
            <w:r w:rsidRPr="009926B7">
              <w:rPr>
                <w:rFonts w:ascii="Times New Roman" w:hAnsi="Times New Roman" w:cs="Times New Roman"/>
                <w:b/>
                <w:bCs/>
                <w:sz w:val="24"/>
                <w:szCs w:val="24"/>
              </w:rPr>
              <w:t xml:space="preserve"> руб.</w:t>
            </w:r>
          </w:p>
        </w:tc>
      </w:tr>
      <w:tr w:rsidR="009926B7" w:rsidRPr="009926B7" w:rsidTr="009926B7">
        <w:trPr>
          <w:gridBefore w:val="1"/>
          <w:wBefore w:w="93" w:type="dxa"/>
          <w:trHeight w:val="407"/>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9926B7">
            <w:pPr>
              <w:spacing w:after="0"/>
              <w:rPr>
                <w:rFonts w:ascii="Times New Roman" w:hAnsi="Times New Roman" w:cs="Times New Roman"/>
                <w:sz w:val="24"/>
                <w:szCs w:val="24"/>
              </w:rPr>
            </w:pPr>
            <w:r w:rsidRPr="009926B7">
              <w:rPr>
                <w:rFonts w:ascii="Times New Roman" w:hAnsi="Times New Roman" w:cs="Times New Roman"/>
                <w:sz w:val="24"/>
                <w:szCs w:val="24"/>
              </w:rPr>
              <w:t>1</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5А</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31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12А2</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7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12АЗ</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7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4</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12АС</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154"/>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5А2</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19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13АЗ</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24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7</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16А</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12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8</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17А</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7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9</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20А,22А</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40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10</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26А</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40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11</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Алюминий</w:t>
            </w:r>
            <w:r w:rsidRPr="009926B7">
              <w:rPr>
                <w:rFonts w:ascii="Times New Roman" w:eastAsia="Times New Roman" w:hAnsi="Times New Roman" w:cs="Times New Roman"/>
                <w:sz w:val="24"/>
                <w:szCs w:val="24"/>
                <w:lang w:eastAsia="ru-RU"/>
              </w:rPr>
              <w:br/>
              <w:t>(</w:t>
            </w:r>
            <w:proofErr w:type="spellStart"/>
            <w:r w:rsidRPr="009926B7">
              <w:rPr>
                <w:rFonts w:ascii="Times New Roman" w:eastAsia="Times New Roman" w:hAnsi="Times New Roman" w:cs="Times New Roman"/>
                <w:sz w:val="24"/>
                <w:szCs w:val="24"/>
                <w:lang w:eastAsia="ru-RU"/>
              </w:rPr>
              <w:t>микс</w:t>
            </w:r>
            <w:proofErr w:type="spellEnd"/>
            <w:r w:rsidRPr="009926B7">
              <w:rPr>
                <w:rFonts w:ascii="Times New Roman" w:eastAsia="Times New Roman" w:hAnsi="Times New Roman" w:cs="Times New Roman"/>
                <w:sz w:val="24"/>
                <w:szCs w:val="24"/>
                <w:lang w:eastAsia="ru-RU"/>
              </w:rPr>
              <w:t>)</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40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12</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color w:val="000000"/>
                <w:sz w:val="24"/>
                <w:szCs w:val="24"/>
                <w:lang w:eastAsia="ru-RU"/>
              </w:rPr>
            </w:pPr>
            <w:r w:rsidRPr="009926B7">
              <w:rPr>
                <w:rFonts w:ascii="Times New Roman" w:eastAsia="Times New Roman" w:hAnsi="Times New Roman" w:cs="Times New Roman"/>
                <w:color w:val="000000"/>
                <w:sz w:val="24"/>
                <w:szCs w:val="24"/>
                <w:lang w:eastAsia="ru-RU"/>
              </w:rPr>
              <w:t>Стружка</w:t>
            </w:r>
            <w:r w:rsidRPr="009926B7">
              <w:rPr>
                <w:rFonts w:ascii="Times New Roman" w:eastAsia="Times New Roman" w:hAnsi="Times New Roman" w:cs="Times New Roman"/>
                <w:color w:val="000000"/>
                <w:sz w:val="24"/>
                <w:szCs w:val="24"/>
                <w:lang w:eastAsia="ru-RU"/>
              </w:rPr>
              <w:br/>
              <w:t>алюминиевая</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257"/>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color w:val="000000"/>
                <w:sz w:val="24"/>
                <w:szCs w:val="24"/>
                <w:lang w:eastAsia="ru-RU"/>
              </w:rPr>
            </w:pPr>
            <w:r w:rsidRPr="009926B7">
              <w:rPr>
                <w:rFonts w:ascii="Times New Roman" w:eastAsia="Times New Roman" w:hAnsi="Times New Roman" w:cs="Times New Roman"/>
                <w:color w:val="000000"/>
                <w:sz w:val="24"/>
                <w:szCs w:val="24"/>
                <w:lang w:eastAsia="ru-RU"/>
              </w:rPr>
              <w:t>Медь (</w:t>
            </w:r>
            <w:proofErr w:type="spellStart"/>
            <w:r w:rsidRPr="009926B7">
              <w:rPr>
                <w:rFonts w:ascii="Times New Roman" w:eastAsia="Times New Roman" w:hAnsi="Times New Roman" w:cs="Times New Roman"/>
                <w:color w:val="000000"/>
                <w:sz w:val="24"/>
                <w:szCs w:val="24"/>
                <w:lang w:eastAsia="ru-RU"/>
              </w:rPr>
              <w:t>микс</w:t>
            </w:r>
            <w:proofErr w:type="spellEnd"/>
            <w:r w:rsidRPr="009926B7">
              <w:rPr>
                <w:rFonts w:ascii="Times New Roman" w:eastAsia="Times New Roman" w:hAnsi="Times New Roman" w:cs="Times New Roman"/>
                <w:color w:val="000000"/>
                <w:sz w:val="24"/>
                <w:szCs w:val="24"/>
                <w:lang w:eastAsia="ru-RU"/>
              </w:rPr>
              <w:t>)</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40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14</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color w:val="000000"/>
                <w:sz w:val="24"/>
                <w:szCs w:val="24"/>
                <w:lang w:eastAsia="ru-RU"/>
              </w:rPr>
            </w:pPr>
            <w:r w:rsidRPr="009926B7">
              <w:rPr>
                <w:rFonts w:ascii="Times New Roman" w:eastAsia="Times New Roman" w:hAnsi="Times New Roman" w:cs="Times New Roman"/>
                <w:color w:val="000000"/>
                <w:sz w:val="24"/>
                <w:szCs w:val="24"/>
                <w:lang w:eastAsia="ru-RU"/>
              </w:rPr>
              <w:t>Медь (блеск)</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40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15</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Стружка меди</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379"/>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16</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highlight w:val="yellow"/>
                <w:lang w:eastAsia="ru-RU"/>
              </w:rPr>
            </w:pPr>
            <w:r w:rsidRPr="009926B7">
              <w:rPr>
                <w:rFonts w:ascii="Times New Roman" w:eastAsia="Times New Roman" w:hAnsi="Times New Roman" w:cs="Times New Roman"/>
                <w:sz w:val="24"/>
                <w:szCs w:val="24"/>
                <w:lang w:eastAsia="ru-RU"/>
              </w:rPr>
              <w:t>Лом латуни</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406"/>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17</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highlight w:val="yellow"/>
                <w:lang w:eastAsia="ru-RU"/>
              </w:rPr>
            </w:pPr>
            <w:r w:rsidRPr="009926B7">
              <w:rPr>
                <w:rFonts w:ascii="Times New Roman" w:hAnsi="Times New Roman" w:cs="Times New Roman"/>
                <w:sz w:val="24"/>
                <w:szCs w:val="24"/>
              </w:rPr>
              <w:t>Стружка латуни</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168"/>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18</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highlight w:val="yellow"/>
                <w:lang w:eastAsia="ru-RU"/>
              </w:rPr>
            </w:pPr>
            <w:r w:rsidRPr="009926B7">
              <w:rPr>
                <w:rFonts w:ascii="Times New Roman" w:eastAsia="Times New Roman" w:hAnsi="Times New Roman" w:cs="Times New Roman"/>
                <w:sz w:val="24"/>
                <w:szCs w:val="24"/>
                <w:lang w:eastAsia="ru-RU"/>
              </w:rPr>
              <w:t xml:space="preserve">Нержавеющая сталь </w:t>
            </w:r>
            <w:r w:rsidRPr="009926B7">
              <w:rPr>
                <w:rFonts w:ascii="Times New Roman" w:eastAsia="Times New Roman" w:hAnsi="Times New Roman" w:cs="Times New Roman"/>
                <w:sz w:val="24"/>
                <w:szCs w:val="24"/>
                <w:lang w:val="en-US" w:eastAsia="ru-RU"/>
              </w:rPr>
              <w:t>Ni 8%</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9926B7" w:rsidTr="009926B7">
        <w:trPr>
          <w:gridBefore w:val="1"/>
          <w:wBefore w:w="93" w:type="dxa"/>
          <w:trHeight w:val="360"/>
        </w:trPr>
        <w:tc>
          <w:tcPr>
            <w:tcW w:w="724" w:type="dxa"/>
            <w:tcBorders>
              <w:top w:val="single" w:sz="4" w:space="0" w:color="auto"/>
              <w:left w:val="single" w:sz="4" w:space="0" w:color="auto"/>
              <w:bottom w:val="single" w:sz="4" w:space="0" w:color="auto"/>
              <w:right w:val="single" w:sz="4" w:space="0" w:color="auto"/>
            </w:tcBorders>
          </w:tcPr>
          <w:p w:rsidR="009926B7" w:rsidRPr="009926B7" w:rsidRDefault="009926B7" w:rsidP="00EC60C4">
            <w:pPr>
              <w:rPr>
                <w:rFonts w:ascii="Times New Roman" w:hAnsi="Times New Roman" w:cs="Times New Roman"/>
                <w:sz w:val="24"/>
                <w:szCs w:val="24"/>
              </w:rPr>
            </w:pPr>
            <w:r w:rsidRPr="009926B7">
              <w:rPr>
                <w:rFonts w:ascii="Times New Roman" w:hAnsi="Times New Roman" w:cs="Times New Roman"/>
                <w:sz w:val="24"/>
                <w:szCs w:val="24"/>
              </w:rPr>
              <w:t>19</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926B7" w:rsidRPr="009926B7" w:rsidRDefault="009926B7" w:rsidP="009926B7">
            <w:pPr>
              <w:spacing w:after="0" w:line="240" w:lineRule="auto"/>
              <w:jc w:val="center"/>
              <w:rPr>
                <w:rFonts w:ascii="Times New Roman" w:eastAsia="Times New Roman" w:hAnsi="Times New Roman" w:cs="Times New Roman"/>
                <w:sz w:val="24"/>
                <w:szCs w:val="24"/>
                <w:lang w:eastAsia="ru-RU"/>
              </w:rPr>
            </w:pPr>
            <w:r w:rsidRPr="009926B7">
              <w:rPr>
                <w:rFonts w:ascii="Times New Roman" w:eastAsia="Times New Roman" w:hAnsi="Times New Roman" w:cs="Times New Roman"/>
                <w:sz w:val="24"/>
                <w:szCs w:val="24"/>
                <w:lang w:eastAsia="ru-RU"/>
              </w:rPr>
              <w:t>Аккумуляторная батарея</w:t>
            </w:r>
          </w:p>
        </w:tc>
        <w:tc>
          <w:tcPr>
            <w:tcW w:w="3101" w:type="dxa"/>
            <w:gridSpan w:val="2"/>
            <w:tcBorders>
              <w:top w:val="single" w:sz="4" w:space="0" w:color="auto"/>
              <w:left w:val="nil"/>
              <w:bottom w:val="single" w:sz="4" w:space="0" w:color="auto"/>
              <w:right w:val="single" w:sz="4" w:space="0" w:color="auto"/>
            </w:tcBorders>
            <w:noWrap/>
            <w:vAlign w:val="center"/>
          </w:tcPr>
          <w:p w:rsidR="009926B7" w:rsidRPr="009926B7" w:rsidRDefault="009926B7" w:rsidP="00EC60C4">
            <w:pPr>
              <w:jc w:val="center"/>
              <w:rPr>
                <w:rFonts w:ascii="Times New Roman" w:hAnsi="Times New Roman" w:cs="Times New Roman"/>
                <w:color w:val="000000"/>
                <w:sz w:val="24"/>
                <w:szCs w:val="24"/>
              </w:rPr>
            </w:pPr>
          </w:p>
        </w:tc>
      </w:tr>
      <w:tr w:rsidR="009926B7" w:rsidRPr="006526C8" w:rsidTr="009926B7">
        <w:tblPrEx>
          <w:tblBorders>
            <w:top w:val="nil"/>
            <w:left w:val="nil"/>
            <w:bottom w:val="nil"/>
            <w:right w:val="nil"/>
          </w:tblBorders>
        </w:tblPrEx>
        <w:trPr>
          <w:gridAfter w:val="1"/>
          <w:wAfter w:w="433" w:type="dxa"/>
          <w:trHeight w:val="2380"/>
        </w:trPr>
        <w:tc>
          <w:tcPr>
            <w:tcW w:w="4837" w:type="dxa"/>
            <w:gridSpan w:val="3"/>
          </w:tcPr>
          <w:p w:rsidR="009926B7" w:rsidRDefault="009926B7" w:rsidP="009926B7">
            <w:pPr>
              <w:spacing w:after="0" w:line="240" w:lineRule="auto"/>
              <w:rPr>
                <w:rFonts w:ascii="Times New Roman" w:hAnsi="Times New Roman" w:cs="Times New Roman"/>
                <w:b/>
                <w:bCs/>
                <w:sz w:val="24"/>
                <w:szCs w:val="24"/>
              </w:rPr>
            </w:pPr>
          </w:p>
          <w:p w:rsidR="009926B7" w:rsidRDefault="009926B7" w:rsidP="009926B7">
            <w:pPr>
              <w:spacing w:after="0" w:line="240" w:lineRule="auto"/>
              <w:rPr>
                <w:rFonts w:ascii="Times New Roman" w:hAnsi="Times New Roman" w:cs="Times New Roman"/>
                <w:b/>
                <w:bCs/>
                <w:sz w:val="24"/>
                <w:szCs w:val="24"/>
              </w:rPr>
            </w:pPr>
            <w:r w:rsidRPr="006526C8">
              <w:rPr>
                <w:rFonts w:ascii="Times New Roman" w:hAnsi="Times New Roman" w:cs="Times New Roman"/>
                <w:b/>
                <w:bCs/>
                <w:sz w:val="24"/>
                <w:szCs w:val="24"/>
              </w:rPr>
              <w:t xml:space="preserve">ПОКУПАТЕЛЬ: </w:t>
            </w:r>
          </w:p>
          <w:p w:rsidR="009926B7" w:rsidRDefault="009926B7" w:rsidP="00EC60C4">
            <w:pPr>
              <w:spacing w:line="240" w:lineRule="auto"/>
              <w:rPr>
                <w:rFonts w:ascii="Times New Roman" w:hAnsi="Times New Roman" w:cs="Times New Roman"/>
                <w:b/>
                <w:bCs/>
                <w:sz w:val="24"/>
                <w:szCs w:val="24"/>
              </w:rPr>
            </w:pPr>
          </w:p>
          <w:p w:rsidR="00E17B69" w:rsidRDefault="00E17B69" w:rsidP="00EC60C4">
            <w:pPr>
              <w:spacing w:line="240" w:lineRule="auto"/>
              <w:rPr>
                <w:rFonts w:ascii="Times New Roman" w:hAnsi="Times New Roman" w:cs="Times New Roman"/>
                <w:b/>
                <w:bCs/>
                <w:sz w:val="24"/>
                <w:szCs w:val="24"/>
              </w:rPr>
            </w:pPr>
          </w:p>
          <w:p w:rsidR="009926B7" w:rsidRDefault="009926B7" w:rsidP="009926B7">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w:t>
            </w:r>
          </w:p>
          <w:p w:rsidR="009926B7" w:rsidRPr="006526C8" w:rsidRDefault="009926B7" w:rsidP="009926B7">
            <w:pPr>
              <w:spacing w:line="240" w:lineRule="auto"/>
              <w:rPr>
                <w:rFonts w:ascii="Times New Roman" w:hAnsi="Times New Roman" w:cs="Times New Roman"/>
                <w:sz w:val="24"/>
                <w:szCs w:val="24"/>
              </w:rPr>
            </w:pPr>
            <w:r>
              <w:rPr>
                <w:rFonts w:ascii="Times New Roman" w:hAnsi="Times New Roman" w:cs="Times New Roman"/>
                <w:bCs/>
                <w:sz w:val="24"/>
                <w:szCs w:val="24"/>
              </w:rPr>
              <w:t>м.п.</w:t>
            </w:r>
          </w:p>
        </w:tc>
        <w:tc>
          <w:tcPr>
            <w:tcW w:w="4743" w:type="dxa"/>
            <w:gridSpan w:val="2"/>
          </w:tcPr>
          <w:p w:rsidR="009926B7" w:rsidRDefault="009926B7" w:rsidP="009926B7">
            <w:pPr>
              <w:spacing w:after="0" w:line="240" w:lineRule="auto"/>
              <w:rPr>
                <w:rFonts w:ascii="Times New Roman" w:hAnsi="Times New Roman" w:cs="Times New Roman"/>
                <w:b/>
                <w:bCs/>
                <w:sz w:val="24"/>
                <w:szCs w:val="24"/>
              </w:rPr>
            </w:pPr>
          </w:p>
          <w:p w:rsidR="009926B7" w:rsidRDefault="009926B7" w:rsidP="009926B7">
            <w:pPr>
              <w:spacing w:after="0" w:line="240" w:lineRule="auto"/>
              <w:rPr>
                <w:rFonts w:ascii="Times New Roman" w:hAnsi="Times New Roman" w:cs="Times New Roman"/>
                <w:b/>
                <w:bCs/>
                <w:sz w:val="24"/>
                <w:szCs w:val="24"/>
              </w:rPr>
            </w:pPr>
            <w:r w:rsidRPr="006526C8">
              <w:rPr>
                <w:rFonts w:ascii="Times New Roman" w:hAnsi="Times New Roman" w:cs="Times New Roman"/>
                <w:b/>
                <w:bCs/>
                <w:sz w:val="24"/>
                <w:szCs w:val="24"/>
              </w:rPr>
              <w:t xml:space="preserve">ПРОДАВЕЦ: </w:t>
            </w:r>
          </w:p>
          <w:p w:rsidR="009926B7" w:rsidRDefault="009926B7" w:rsidP="00E17B69">
            <w:pPr>
              <w:spacing w:after="0" w:line="240" w:lineRule="auto"/>
              <w:rPr>
                <w:rFonts w:ascii="Times New Roman" w:hAnsi="Times New Roman" w:cs="Times New Roman"/>
                <w:bCs/>
                <w:sz w:val="24"/>
                <w:szCs w:val="24"/>
              </w:rPr>
            </w:pPr>
            <w:r w:rsidRPr="009926B7">
              <w:rPr>
                <w:rFonts w:ascii="Times New Roman" w:hAnsi="Times New Roman" w:cs="Times New Roman"/>
                <w:bCs/>
                <w:sz w:val="24"/>
                <w:szCs w:val="24"/>
              </w:rPr>
              <w:t>АО «НПП «Квант»</w:t>
            </w:r>
          </w:p>
          <w:p w:rsidR="00E17B69" w:rsidRDefault="00E17B69" w:rsidP="00E17B69">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Генеральный директор</w:t>
            </w:r>
          </w:p>
          <w:p w:rsidR="00E17B69" w:rsidRDefault="00E17B69" w:rsidP="00EC60C4">
            <w:pPr>
              <w:spacing w:line="240" w:lineRule="auto"/>
              <w:rPr>
                <w:rFonts w:ascii="Times New Roman" w:hAnsi="Times New Roman" w:cs="Times New Roman"/>
                <w:bCs/>
                <w:sz w:val="24"/>
                <w:szCs w:val="24"/>
              </w:rPr>
            </w:pPr>
          </w:p>
          <w:p w:rsidR="009926B7" w:rsidRDefault="009926B7" w:rsidP="009926B7">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w:t>
            </w:r>
          </w:p>
          <w:p w:rsidR="009926B7" w:rsidRPr="009926B7" w:rsidRDefault="009926B7" w:rsidP="009926B7">
            <w:pPr>
              <w:spacing w:after="0" w:line="240" w:lineRule="auto"/>
              <w:rPr>
                <w:rFonts w:ascii="Times New Roman" w:hAnsi="Times New Roman" w:cs="Times New Roman"/>
                <w:sz w:val="24"/>
                <w:szCs w:val="24"/>
              </w:rPr>
            </w:pPr>
            <w:r>
              <w:rPr>
                <w:rFonts w:ascii="Times New Roman" w:hAnsi="Times New Roman" w:cs="Times New Roman"/>
                <w:bCs/>
                <w:sz w:val="24"/>
                <w:szCs w:val="24"/>
              </w:rPr>
              <w:t>м.п.</w:t>
            </w:r>
          </w:p>
        </w:tc>
      </w:tr>
    </w:tbl>
    <w:p w:rsidR="00283F3C" w:rsidRPr="00330873" w:rsidRDefault="00283F3C" w:rsidP="009926B7">
      <w:pPr>
        <w:tabs>
          <w:tab w:val="left" w:pos="6780"/>
        </w:tabs>
        <w:spacing w:line="240" w:lineRule="auto"/>
        <w:rPr>
          <w:rFonts w:ascii="Times New Roman" w:hAnsi="Times New Roman" w:cs="Times New Roman"/>
          <w:sz w:val="24"/>
          <w:szCs w:val="24"/>
        </w:rPr>
      </w:pPr>
    </w:p>
    <w:sectPr w:rsidR="00283F3C" w:rsidRPr="00330873" w:rsidSect="00AE5AFB">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35F"/>
    <w:rsid w:val="00007A27"/>
    <w:rsid w:val="00031D42"/>
    <w:rsid w:val="00041075"/>
    <w:rsid w:val="00076DAC"/>
    <w:rsid w:val="000B1364"/>
    <w:rsid w:val="000D4AE4"/>
    <w:rsid w:val="000D517E"/>
    <w:rsid w:val="000D5C20"/>
    <w:rsid w:val="000E15DB"/>
    <w:rsid w:val="000F16A5"/>
    <w:rsid w:val="000F2578"/>
    <w:rsid w:val="00110693"/>
    <w:rsid w:val="00124B87"/>
    <w:rsid w:val="00131383"/>
    <w:rsid w:val="00165719"/>
    <w:rsid w:val="00205E27"/>
    <w:rsid w:val="0025414D"/>
    <w:rsid w:val="0027734D"/>
    <w:rsid w:val="00283F3C"/>
    <w:rsid w:val="00291011"/>
    <w:rsid w:val="00291F75"/>
    <w:rsid w:val="002A5892"/>
    <w:rsid w:val="002E7664"/>
    <w:rsid w:val="003176D2"/>
    <w:rsid w:val="00330873"/>
    <w:rsid w:val="00362069"/>
    <w:rsid w:val="00362A93"/>
    <w:rsid w:val="00387C2A"/>
    <w:rsid w:val="00396E49"/>
    <w:rsid w:val="00422E60"/>
    <w:rsid w:val="0043232E"/>
    <w:rsid w:val="00445BBC"/>
    <w:rsid w:val="004978A6"/>
    <w:rsid w:val="004C2ACE"/>
    <w:rsid w:val="00501C82"/>
    <w:rsid w:val="00523305"/>
    <w:rsid w:val="005304A3"/>
    <w:rsid w:val="00564FFA"/>
    <w:rsid w:val="005A0630"/>
    <w:rsid w:val="006526C8"/>
    <w:rsid w:val="00677295"/>
    <w:rsid w:val="00733DBB"/>
    <w:rsid w:val="007517C2"/>
    <w:rsid w:val="007B0A94"/>
    <w:rsid w:val="007B4D97"/>
    <w:rsid w:val="007C573B"/>
    <w:rsid w:val="007D0CF5"/>
    <w:rsid w:val="007E7CB0"/>
    <w:rsid w:val="00834F88"/>
    <w:rsid w:val="0084135F"/>
    <w:rsid w:val="008524B0"/>
    <w:rsid w:val="008B06F5"/>
    <w:rsid w:val="008D7C61"/>
    <w:rsid w:val="008F1D1D"/>
    <w:rsid w:val="009926B7"/>
    <w:rsid w:val="009C163E"/>
    <w:rsid w:val="009C49EA"/>
    <w:rsid w:val="00A163F3"/>
    <w:rsid w:val="00A83B63"/>
    <w:rsid w:val="00AA2483"/>
    <w:rsid w:val="00AD25B0"/>
    <w:rsid w:val="00AD6624"/>
    <w:rsid w:val="00AE5AFB"/>
    <w:rsid w:val="00AF44A8"/>
    <w:rsid w:val="00B06578"/>
    <w:rsid w:val="00B74B8E"/>
    <w:rsid w:val="00C5242E"/>
    <w:rsid w:val="00C92225"/>
    <w:rsid w:val="00CD7E09"/>
    <w:rsid w:val="00CF4075"/>
    <w:rsid w:val="00D2279A"/>
    <w:rsid w:val="00D36440"/>
    <w:rsid w:val="00D56F01"/>
    <w:rsid w:val="00D915CC"/>
    <w:rsid w:val="00DA7CEB"/>
    <w:rsid w:val="00DC070B"/>
    <w:rsid w:val="00E17B69"/>
    <w:rsid w:val="00E80DEE"/>
    <w:rsid w:val="00EA375B"/>
    <w:rsid w:val="00EC3E62"/>
    <w:rsid w:val="00ED3830"/>
    <w:rsid w:val="00EF0D66"/>
    <w:rsid w:val="00F202E7"/>
    <w:rsid w:val="00F218DD"/>
    <w:rsid w:val="00F4065D"/>
    <w:rsid w:val="00F67CFD"/>
    <w:rsid w:val="00F75C22"/>
    <w:rsid w:val="00F83D02"/>
    <w:rsid w:val="00F8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83F3C"/>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83F3C"/>
    <w:rPr>
      <w:rFonts w:ascii="Times New Roman" w:eastAsia="Times New Roman" w:hAnsi="Times New Roman" w:cs="Times New Roman"/>
      <w:sz w:val="20"/>
      <w:szCs w:val="20"/>
      <w:lang w:eastAsia="ru-RU"/>
    </w:rPr>
  </w:style>
  <w:style w:type="character" w:customStyle="1" w:styleId="a3">
    <w:name w:val="Другое_"/>
    <w:basedOn w:val="a0"/>
    <w:link w:val="a4"/>
    <w:rsid w:val="00330873"/>
    <w:rPr>
      <w:rFonts w:ascii="Times New Roman" w:eastAsia="Times New Roman" w:hAnsi="Times New Roman" w:cs="Times New Roman"/>
      <w:color w:val="42454E"/>
      <w:sz w:val="18"/>
      <w:szCs w:val="18"/>
      <w:shd w:val="clear" w:color="auto" w:fill="FFFFFF"/>
    </w:rPr>
  </w:style>
  <w:style w:type="paragraph" w:customStyle="1" w:styleId="a4">
    <w:name w:val="Другое"/>
    <w:basedOn w:val="a"/>
    <w:link w:val="a3"/>
    <w:rsid w:val="00330873"/>
    <w:pPr>
      <w:widowControl w:val="0"/>
      <w:shd w:val="clear" w:color="auto" w:fill="FFFFFF"/>
      <w:spacing w:after="0" w:line="240" w:lineRule="auto"/>
      <w:jc w:val="center"/>
    </w:pPr>
    <w:rPr>
      <w:rFonts w:ascii="Times New Roman" w:eastAsia="Times New Roman" w:hAnsi="Times New Roman" w:cs="Times New Roman"/>
      <w:color w:val="42454E"/>
      <w:sz w:val="18"/>
      <w:szCs w:val="18"/>
    </w:rPr>
  </w:style>
  <w:style w:type="paragraph" w:styleId="a5">
    <w:name w:val="Balloon Text"/>
    <w:basedOn w:val="a"/>
    <w:link w:val="a6"/>
    <w:uiPriority w:val="99"/>
    <w:semiHidden/>
    <w:unhideWhenUsed/>
    <w:rsid w:val="00C524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24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3623139">
      <w:bodyDiv w:val="1"/>
      <w:marLeft w:val="0"/>
      <w:marRight w:val="0"/>
      <w:marTop w:val="0"/>
      <w:marBottom w:val="0"/>
      <w:divBdr>
        <w:top w:val="none" w:sz="0" w:space="0" w:color="auto"/>
        <w:left w:val="none" w:sz="0" w:space="0" w:color="auto"/>
        <w:bottom w:val="none" w:sz="0" w:space="0" w:color="auto"/>
        <w:right w:val="none" w:sz="0" w:space="0" w:color="auto"/>
      </w:divBdr>
    </w:div>
    <w:div w:id="1388647756">
      <w:bodyDiv w:val="1"/>
      <w:marLeft w:val="0"/>
      <w:marRight w:val="0"/>
      <w:marTop w:val="0"/>
      <w:marBottom w:val="0"/>
      <w:divBdr>
        <w:top w:val="none" w:sz="0" w:space="0" w:color="auto"/>
        <w:left w:val="none" w:sz="0" w:space="0" w:color="auto"/>
        <w:bottom w:val="none" w:sz="0" w:space="0" w:color="auto"/>
        <w:right w:val="none" w:sz="0" w:space="0" w:color="auto"/>
      </w:divBdr>
    </w:div>
    <w:div w:id="20734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Михайлович</dc:creator>
  <cp:lastModifiedBy>lednev_vp</cp:lastModifiedBy>
  <cp:revision>28</cp:revision>
  <cp:lastPrinted>2019-01-18T11:00:00Z</cp:lastPrinted>
  <dcterms:created xsi:type="dcterms:W3CDTF">2018-12-24T12:28:00Z</dcterms:created>
  <dcterms:modified xsi:type="dcterms:W3CDTF">2020-12-09T06:03:00Z</dcterms:modified>
</cp:coreProperties>
</file>